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6C39" w14:textId="77777777" w:rsidR="0002774D" w:rsidRPr="00935DC6" w:rsidRDefault="0002774D" w:rsidP="0002791F">
      <w:pPr>
        <w:pStyle w:val="Corpotesto"/>
        <w:jc w:val="both"/>
        <w:rPr>
          <w:rFonts w:ascii="Tahoma" w:hAnsi="Tahoma" w:cs="Tahoma"/>
          <w:b/>
          <w:lang w:val="en-US"/>
        </w:rPr>
      </w:pPr>
    </w:p>
    <w:p w14:paraId="488EB168" w14:textId="2B09DF16" w:rsidR="0002774D" w:rsidRPr="004E5A24" w:rsidRDefault="00727958">
      <w:pPr>
        <w:pStyle w:val="Corpotesto"/>
        <w:rPr>
          <w:rFonts w:ascii="Tahoma" w:hAnsi="Tahoma" w:cs="Tahoma"/>
          <w:lang w:val="en-GB"/>
        </w:rPr>
      </w:pPr>
      <w:r w:rsidRPr="004E5A24">
        <w:rPr>
          <w:rFonts w:ascii="Tahoma" w:hAnsi="Tahoma" w:cs="Tahoma"/>
          <w:b/>
          <w:lang w:val="en-GB"/>
        </w:rPr>
        <w:t xml:space="preserve">Agreement for the </w:t>
      </w:r>
      <w:r w:rsidR="004E5A24" w:rsidRPr="004E5A24">
        <w:rPr>
          <w:rFonts w:ascii="Tahoma" w:hAnsi="Tahoma" w:cs="Tahoma"/>
          <w:b/>
          <w:lang w:val="en-GB"/>
        </w:rPr>
        <w:t>start-up</w:t>
      </w:r>
      <w:r w:rsidRPr="004E5A24">
        <w:rPr>
          <w:rFonts w:ascii="Tahoma" w:hAnsi="Tahoma" w:cs="Tahoma"/>
          <w:b/>
          <w:lang w:val="en-GB"/>
        </w:rPr>
        <w:t xml:space="preserve"> and grant of </w:t>
      </w:r>
      <w:r w:rsidR="009C0EFE">
        <w:rPr>
          <w:rFonts w:ascii="Tahoma" w:hAnsi="Tahoma" w:cs="Tahoma"/>
          <w:b/>
          <w:lang w:val="en-GB"/>
        </w:rPr>
        <w:t>one I</w:t>
      </w:r>
      <w:r w:rsidRPr="004E5A24">
        <w:rPr>
          <w:rFonts w:ascii="Tahoma" w:hAnsi="Tahoma" w:cs="Tahoma"/>
          <w:b/>
          <w:lang w:val="en-GB"/>
        </w:rPr>
        <w:t xml:space="preserve">ndustrial PhD position in the framework of the PhD Course </w:t>
      </w:r>
      <w:r w:rsidRPr="00E81759">
        <w:rPr>
          <w:rFonts w:ascii="Tahoma" w:hAnsi="Tahoma" w:cs="Tahoma"/>
          <w:b/>
          <w:highlight w:val="yellow"/>
          <w:lang w:val="en-GB"/>
        </w:rPr>
        <w:t xml:space="preserve">in </w:t>
      </w:r>
      <w:r w:rsidR="00935DC6" w:rsidRPr="00E81759">
        <w:rPr>
          <w:rFonts w:ascii="Tahoma" w:hAnsi="Tahoma" w:cs="Tahoma"/>
          <w:b/>
          <w:highlight w:val="yellow"/>
          <w:lang w:val="en-GB"/>
        </w:rPr>
        <w:t>Strategic Engineering</w:t>
      </w:r>
      <w:r w:rsidR="00EA2C1D">
        <w:rPr>
          <w:rFonts w:ascii="Tahoma" w:hAnsi="Tahoma" w:cs="Tahoma"/>
          <w:b/>
          <w:lang w:val="en-GB"/>
        </w:rPr>
        <w:t xml:space="preserve"> </w:t>
      </w:r>
    </w:p>
    <w:p w14:paraId="2538AF6F" w14:textId="77777777" w:rsidR="0002774D" w:rsidRPr="004E5A24" w:rsidRDefault="0002774D">
      <w:pPr>
        <w:spacing w:line="240" w:lineRule="atLeast"/>
        <w:jc w:val="both"/>
        <w:rPr>
          <w:rFonts w:ascii="Tahoma" w:hAnsi="Tahoma" w:cs="Tahoma"/>
          <w:lang w:val="en-GB"/>
        </w:rPr>
      </w:pPr>
    </w:p>
    <w:p w14:paraId="0AAF0833" w14:textId="77777777" w:rsidR="0002774D" w:rsidRPr="004E5A24" w:rsidRDefault="0002774D">
      <w:pPr>
        <w:jc w:val="center"/>
        <w:rPr>
          <w:rFonts w:ascii="Tahoma" w:hAnsi="Tahoma" w:cs="Tahoma"/>
          <w:b/>
          <w:lang w:val="en-GB"/>
        </w:rPr>
      </w:pPr>
    </w:p>
    <w:p w14:paraId="77DA3BF4" w14:textId="77777777" w:rsidR="0002774D" w:rsidRPr="004E5A24" w:rsidRDefault="0002774D">
      <w:pPr>
        <w:jc w:val="center"/>
        <w:rPr>
          <w:rFonts w:ascii="Tahoma" w:hAnsi="Tahoma" w:cs="Tahoma"/>
          <w:b/>
          <w:lang w:val="en-GB"/>
        </w:rPr>
      </w:pPr>
    </w:p>
    <w:p w14:paraId="0A3AFF06" w14:textId="63277295" w:rsidR="0002774D" w:rsidRPr="004E5A24" w:rsidRDefault="00727958">
      <w:pPr>
        <w:spacing w:before="60" w:after="120"/>
        <w:jc w:val="both"/>
        <w:rPr>
          <w:lang w:val="en-GB"/>
        </w:rPr>
      </w:pPr>
      <w:proofErr w:type="spellStart"/>
      <w:r w:rsidRPr="00680D63">
        <w:rPr>
          <w:rFonts w:ascii="Tahoma" w:hAnsi="Tahoma" w:cs="Tahoma"/>
          <w:lang w:val="en-US"/>
        </w:rPr>
        <w:t>Università</w:t>
      </w:r>
      <w:proofErr w:type="spellEnd"/>
      <w:r w:rsidRPr="00680D63">
        <w:rPr>
          <w:rFonts w:ascii="Tahoma" w:hAnsi="Tahoma" w:cs="Tahoma"/>
          <w:lang w:val="en-US"/>
        </w:rPr>
        <w:t xml:space="preserve"> </w:t>
      </w:r>
      <w:proofErr w:type="spellStart"/>
      <w:r w:rsidRPr="00680D63">
        <w:rPr>
          <w:rFonts w:ascii="Tahoma" w:hAnsi="Tahoma" w:cs="Tahoma"/>
          <w:lang w:val="en-US"/>
        </w:rPr>
        <w:t>degli</w:t>
      </w:r>
      <w:proofErr w:type="spellEnd"/>
      <w:r w:rsidRPr="00680D63">
        <w:rPr>
          <w:rFonts w:ascii="Tahoma" w:hAnsi="Tahoma" w:cs="Tahoma"/>
          <w:lang w:val="en-US"/>
        </w:rPr>
        <w:t xml:space="preserve"> </w:t>
      </w:r>
      <w:proofErr w:type="spellStart"/>
      <w:r w:rsidRPr="00680D63">
        <w:rPr>
          <w:rFonts w:ascii="Tahoma" w:hAnsi="Tahoma" w:cs="Tahoma"/>
          <w:lang w:val="en-US"/>
        </w:rPr>
        <w:t>Studi</w:t>
      </w:r>
      <w:proofErr w:type="spellEnd"/>
      <w:r w:rsidRPr="00680D63">
        <w:rPr>
          <w:rFonts w:ascii="Tahoma" w:hAnsi="Tahoma" w:cs="Tahoma"/>
          <w:lang w:val="en-US"/>
        </w:rPr>
        <w:t xml:space="preserve"> di Genova (also referred to as “</w:t>
      </w:r>
      <w:proofErr w:type="spellStart"/>
      <w:r w:rsidRPr="00680D63">
        <w:rPr>
          <w:rFonts w:ascii="Tahoma" w:hAnsi="Tahoma" w:cs="Tahoma"/>
          <w:lang w:val="en-US"/>
        </w:rPr>
        <w:t>Università</w:t>
      </w:r>
      <w:proofErr w:type="spellEnd"/>
      <w:r w:rsidRPr="00680D63">
        <w:rPr>
          <w:rFonts w:ascii="Tahoma" w:hAnsi="Tahoma" w:cs="Tahoma"/>
          <w:lang w:val="en-US"/>
        </w:rPr>
        <w:t xml:space="preserve"> di Genova”), Department of </w:t>
      </w:r>
      <w:r w:rsidR="00680D63" w:rsidRPr="00680D63">
        <w:rPr>
          <w:rFonts w:ascii="Tahoma" w:hAnsi="Tahoma" w:cs="Tahoma"/>
          <w:lang w:val="en-US"/>
        </w:rPr>
        <w:t xml:space="preserve">Economics </w:t>
      </w:r>
      <w:r w:rsidRPr="00680D63">
        <w:rPr>
          <w:rFonts w:ascii="Tahoma" w:hAnsi="Tahoma" w:cs="Tahoma"/>
          <w:lang w:val="en-US"/>
        </w:rPr>
        <w:t xml:space="preserve">(Tax Code 00754150100), legally based in Genova, Via </w:t>
      </w:r>
      <w:r w:rsidR="00680D63" w:rsidRPr="00680D63">
        <w:rPr>
          <w:rFonts w:ascii="Tahoma" w:hAnsi="Tahoma" w:cs="Tahoma"/>
          <w:lang w:val="en-US"/>
        </w:rPr>
        <w:t>Vivaldi 5</w:t>
      </w:r>
      <w:r w:rsidRPr="00680D63">
        <w:rPr>
          <w:rFonts w:ascii="Tahoma" w:hAnsi="Tahoma" w:cs="Tahoma"/>
          <w:lang w:val="en-US"/>
        </w:rPr>
        <w:t xml:space="preserve">, in the person of Prof. </w:t>
      </w:r>
      <w:r w:rsidR="00680D63">
        <w:rPr>
          <w:rFonts w:ascii="Tahoma" w:hAnsi="Tahoma" w:cs="Tahoma"/>
          <w:lang w:val="en-GB"/>
        </w:rPr>
        <w:t xml:space="preserve">Alberto </w:t>
      </w:r>
      <w:proofErr w:type="spellStart"/>
      <w:r w:rsidR="00680D63">
        <w:rPr>
          <w:rFonts w:ascii="Tahoma" w:hAnsi="Tahoma" w:cs="Tahoma"/>
          <w:lang w:val="en-GB"/>
        </w:rPr>
        <w:t>Quagli</w:t>
      </w:r>
      <w:proofErr w:type="spellEnd"/>
      <w:r w:rsidRPr="004E5A24">
        <w:rPr>
          <w:rFonts w:ascii="Tahoma" w:hAnsi="Tahoma" w:cs="Tahoma"/>
          <w:lang w:val="en-GB"/>
        </w:rPr>
        <w:t>, director of the before mentioned Department whose seat is established at the same address,</w:t>
      </w:r>
    </w:p>
    <w:p w14:paraId="14563491" w14:textId="77777777" w:rsidR="0002774D" w:rsidRPr="004E5A24" w:rsidRDefault="00727958">
      <w:pPr>
        <w:spacing w:before="60" w:after="120"/>
        <w:jc w:val="center"/>
        <w:rPr>
          <w:rFonts w:ascii="Tahoma" w:hAnsi="Tahoma" w:cs="Tahoma"/>
          <w:lang w:val="en-GB"/>
        </w:rPr>
      </w:pPr>
      <w:r w:rsidRPr="004E5A24">
        <w:rPr>
          <w:rFonts w:ascii="Tahoma" w:hAnsi="Tahoma" w:cs="Tahoma"/>
          <w:lang w:val="en-GB"/>
        </w:rPr>
        <w:t>AND</w:t>
      </w:r>
    </w:p>
    <w:p w14:paraId="4A2B58AC" w14:textId="1CA2C26F" w:rsidR="0002774D" w:rsidRPr="009C05BC" w:rsidRDefault="001F34E4">
      <w:pPr>
        <w:spacing w:before="60" w:after="120"/>
        <w:jc w:val="both"/>
        <w:rPr>
          <w:rFonts w:ascii="Tahoma" w:hAnsi="Tahoma" w:cs="Tahoma"/>
          <w:highlight w:val="yellow"/>
          <w:lang w:val="en-GB"/>
        </w:rPr>
      </w:pPr>
      <w:r w:rsidRPr="00285C9C">
        <w:rPr>
          <w:rFonts w:ascii="Tahoma" w:hAnsi="Tahoma" w:cs="Tahoma"/>
          <w:b/>
          <w:bCs/>
          <w:color w:val="FF0000"/>
          <w:highlight w:val="yellow"/>
          <w:lang w:val="en-GB"/>
        </w:rPr>
        <w:t>Columbus</w:t>
      </w:r>
      <w:r w:rsidR="009C05BC" w:rsidRPr="00285C9C">
        <w:rPr>
          <w:rFonts w:ascii="Tahoma" w:hAnsi="Tahoma" w:cs="Tahoma"/>
          <w:b/>
          <w:bCs/>
          <w:color w:val="FF0000"/>
          <w:highlight w:val="yellow"/>
          <w:lang w:val="en-GB"/>
        </w:rPr>
        <w:t xml:space="preserve"> </w:t>
      </w:r>
      <w:proofErr w:type="spellStart"/>
      <w:r w:rsidR="00191F3B" w:rsidRPr="00285C9C">
        <w:rPr>
          <w:rFonts w:ascii="Tahoma" w:hAnsi="Tahoma" w:cs="Tahoma"/>
          <w:b/>
          <w:bCs/>
          <w:color w:val="FF0000"/>
          <w:highlight w:val="yellow"/>
          <w:lang w:val="en-GB"/>
        </w:rPr>
        <w:t>pte</w:t>
      </w:r>
      <w:proofErr w:type="spellEnd"/>
      <w:r w:rsidR="00191F3B" w:rsidRPr="00285C9C">
        <w:rPr>
          <w:rFonts w:ascii="Tahoma" w:hAnsi="Tahoma" w:cs="Tahoma"/>
          <w:b/>
          <w:bCs/>
          <w:color w:val="FF0000"/>
          <w:highlight w:val="yellow"/>
          <w:lang w:val="en-GB"/>
        </w:rPr>
        <w:t xml:space="preserve"> ltd.</w:t>
      </w:r>
      <w:r w:rsidR="00191F3B" w:rsidRPr="00285C9C">
        <w:rPr>
          <w:rFonts w:ascii="Tahoma" w:hAnsi="Tahoma" w:cs="Tahoma"/>
          <w:color w:val="FF0000"/>
          <w:lang w:val="en-GB"/>
        </w:rPr>
        <w:t xml:space="preserve"> </w:t>
      </w:r>
      <w:r w:rsidR="009C05BC">
        <w:rPr>
          <w:rFonts w:ascii="Tahoma" w:hAnsi="Tahoma" w:cs="Tahoma"/>
          <w:lang w:val="en-GB"/>
        </w:rPr>
        <w:t>(</w:t>
      </w:r>
      <w:r w:rsidR="00727958" w:rsidRPr="009C05BC">
        <w:rPr>
          <w:rFonts w:ascii="Tahoma" w:hAnsi="Tahoma" w:cs="Tahoma"/>
          <w:highlight w:val="yellow"/>
          <w:lang w:val="en-GB"/>
        </w:rPr>
        <w:t xml:space="preserve">company) (also referred to as “_____”), Tax Code                      </w:t>
      </w:r>
      <w:proofErr w:type="gramStart"/>
      <w:r w:rsidR="00727958" w:rsidRPr="009C05BC">
        <w:rPr>
          <w:rFonts w:ascii="Tahoma" w:hAnsi="Tahoma" w:cs="Tahoma"/>
          <w:highlight w:val="yellow"/>
          <w:lang w:val="en-GB"/>
        </w:rPr>
        <w:t xml:space="preserve">  ,</w:t>
      </w:r>
      <w:proofErr w:type="gramEnd"/>
      <w:r w:rsidR="00727958" w:rsidRPr="009C05BC">
        <w:rPr>
          <w:rFonts w:ascii="Tahoma" w:hAnsi="Tahoma" w:cs="Tahoma"/>
          <w:highlight w:val="yellow"/>
          <w:lang w:val="en-GB"/>
        </w:rPr>
        <w:t xml:space="preserve"> registered address in (town) ______________, Via____________________________, share capital €. ___________________________, Company Register with the Court of ____________ under n. _______, represented by ________________, born in ________________ on__________, acting as _______________________, resolution of the Management Board of ___________</w:t>
      </w:r>
      <w:r w:rsidR="00DA6A6A" w:rsidRPr="009C05BC">
        <w:rPr>
          <w:rFonts w:ascii="Tahoma" w:hAnsi="Tahoma" w:cs="Tahoma"/>
          <w:highlight w:val="yellow"/>
          <w:lang w:val="en-GB"/>
        </w:rPr>
        <w:t>,</w:t>
      </w:r>
      <w:r w:rsidR="00727958" w:rsidRPr="009C05BC">
        <w:rPr>
          <w:rFonts w:ascii="Tahoma" w:hAnsi="Tahoma" w:cs="Tahoma"/>
          <w:highlight w:val="yellow"/>
          <w:lang w:val="en-GB"/>
        </w:rPr>
        <w:t>.</w:t>
      </w:r>
      <w:r w:rsidR="00DA6A6A" w:rsidRPr="009C05BC">
        <w:rPr>
          <w:rFonts w:ascii="Tahoma" w:hAnsi="Tahoma" w:cs="Tahoma"/>
          <w:highlight w:val="yellow"/>
          <w:lang w:val="en-GB"/>
        </w:rPr>
        <w:t>hereafter referred also as “Enterprise”</w:t>
      </w:r>
    </w:p>
    <w:p w14:paraId="7BF58896" w14:textId="77777777" w:rsidR="0002774D" w:rsidRPr="004E5A24" w:rsidRDefault="00727958">
      <w:pPr>
        <w:spacing w:before="60" w:after="120"/>
        <w:jc w:val="both"/>
        <w:rPr>
          <w:rFonts w:ascii="Tahoma" w:hAnsi="Tahoma" w:cs="Tahoma"/>
          <w:strike/>
          <w:lang w:val="en-GB"/>
        </w:rPr>
      </w:pPr>
      <w:r w:rsidRPr="009C05BC">
        <w:rPr>
          <w:rFonts w:ascii="Tahoma" w:hAnsi="Tahoma" w:cs="Tahoma"/>
          <w:highlight w:val="yellow"/>
          <w:lang w:val="en-GB"/>
        </w:rPr>
        <w:t>Hereinafter together referred to as the “Parties”</w:t>
      </w:r>
    </w:p>
    <w:p w14:paraId="1585D4FC" w14:textId="77777777" w:rsidR="0002774D" w:rsidRPr="004E5A24" w:rsidRDefault="0002774D">
      <w:pPr>
        <w:jc w:val="both"/>
        <w:rPr>
          <w:rFonts w:ascii="Tahoma" w:hAnsi="Tahoma" w:cs="Tahoma"/>
          <w:strike/>
          <w:lang w:val="en-GB"/>
        </w:rPr>
      </w:pPr>
    </w:p>
    <w:p w14:paraId="4A489001" w14:textId="77777777" w:rsidR="0002774D" w:rsidRPr="004E5A24" w:rsidRDefault="00727958">
      <w:pPr>
        <w:jc w:val="center"/>
        <w:rPr>
          <w:rFonts w:ascii="Tahoma" w:hAnsi="Tahoma" w:cs="Tahoma"/>
          <w:lang w:val="en-GB"/>
        </w:rPr>
      </w:pPr>
      <w:r w:rsidRPr="004E5A24">
        <w:rPr>
          <w:rFonts w:ascii="Tahoma" w:hAnsi="Tahoma" w:cs="Tahoma"/>
          <w:b/>
          <w:lang w:val="en-GB"/>
        </w:rPr>
        <w:t>In accordance with</w:t>
      </w:r>
    </w:p>
    <w:p w14:paraId="5CC942A4" w14:textId="77777777" w:rsidR="0002774D" w:rsidRPr="004E5A24" w:rsidRDefault="0002774D">
      <w:pPr>
        <w:pStyle w:val="Corpotesto"/>
        <w:rPr>
          <w:rFonts w:ascii="Tahoma" w:hAnsi="Tahoma" w:cs="Tahoma"/>
          <w:lang w:val="en-GB"/>
        </w:rPr>
      </w:pPr>
    </w:p>
    <w:p w14:paraId="300E63F9" w14:textId="77777777" w:rsidR="0002774D" w:rsidRPr="004E5A24" w:rsidRDefault="00727958">
      <w:pPr>
        <w:numPr>
          <w:ilvl w:val="0"/>
          <w:numId w:val="4"/>
        </w:numPr>
        <w:spacing w:line="240" w:lineRule="atLeast"/>
        <w:ind w:left="426" w:hanging="436"/>
        <w:jc w:val="both"/>
        <w:rPr>
          <w:rFonts w:ascii="Tahoma" w:hAnsi="Tahoma" w:cs="Tahoma"/>
          <w:lang w:val="en-GB"/>
        </w:rPr>
      </w:pPr>
      <w:r w:rsidRPr="004E5A24">
        <w:rPr>
          <w:rFonts w:ascii="Tahoma" w:hAnsi="Tahoma" w:cs="Tahoma"/>
          <w:lang w:val="en-GB"/>
        </w:rPr>
        <w:t>the Decree n. 45 of 08/02/2013 “</w:t>
      </w:r>
      <w:proofErr w:type="spellStart"/>
      <w:r w:rsidRPr="004E5A24">
        <w:rPr>
          <w:rFonts w:ascii="Tahoma" w:hAnsi="Tahoma" w:cs="Tahoma"/>
          <w:lang w:val="en-GB"/>
        </w:rPr>
        <w:t>Regolamento</w:t>
      </w:r>
      <w:proofErr w:type="spellEnd"/>
      <w:r w:rsidRPr="004E5A24">
        <w:rPr>
          <w:rFonts w:ascii="Tahoma" w:hAnsi="Tahoma" w:cs="Tahoma"/>
          <w:lang w:val="en-GB"/>
        </w:rPr>
        <w:t xml:space="preserve"> </w:t>
      </w:r>
      <w:proofErr w:type="spellStart"/>
      <w:r w:rsidRPr="004E5A24">
        <w:rPr>
          <w:rFonts w:ascii="Tahoma" w:hAnsi="Tahoma" w:cs="Tahoma"/>
          <w:lang w:val="en-GB"/>
        </w:rPr>
        <w:t>recante</w:t>
      </w:r>
      <w:proofErr w:type="spellEnd"/>
      <w:r w:rsidRPr="004E5A24">
        <w:rPr>
          <w:rFonts w:ascii="Tahoma" w:hAnsi="Tahoma" w:cs="Tahoma"/>
          <w:lang w:val="en-GB"/>
        </w:rPr>
        <w:t xml:space="preserve"> </w:t>
      </w:r>
      <w:proofErr w:type="spellStart"/>
      <w:r w:rsidRPr="004E5A24">
        <w:rPr>
          <w:rFonts w:ascii="Tahoma" w:hAnsi="Tahoma" w:cs="Tahoma"/>
          <w:lang w:val="en-GB"/>
        </w:rPr>
        <w:t>modalità</w:t>
      </w:r>
      <w:proofErr w:type="spellEnd"/>
      <w:r w:rsidRPr="004E5A24">
        <w:rPr>
          <w:rFonts w:ascii="Tahoma" w:hAnsi="Tahoma" w:cs="Tahoma"/>
          <w:lang w:val="en-GB"/>
        </w:rPr>
        <w:t xml:space="preserve"> di </w:t>
      </w:r>
      <w:proofErr w:type="spellStart"/>
      <w:r w:rsidRPr="004E5A24">
        <w:rPr>
          <w:rFonts w:ascii="Tahoma" w:hAnsi="Tahoma" w:cs="Tahoma"/>
          <w:lang w:val="en-GB"/>
        </w:rPr>
        <w:t>accreditamento</w:t>
      </w:r>
      <w:proofErr w:type="spellEnd"/>
      <w:r w:rsidRPr="004E5A24">
        <w:rPr>
          <w:rFonts w:ascii="Tahoma" w:hAnsi="Tahoma" w:cs="Tahoma"/>
          <w:lang w:val="en-GB"/>
        </w:rPr>
        <w:t xml:space="preserve"> </w:t>
      </w:r>
      <w:proofErr w:type="spellStart"/>
      <w:r w:rsidRPr="004E5A24">
        <w:rPr>
          <w:rFonts w:ascii="Tahoma" w:hAnsi="Tahoma" w:cs="Tahoma"/>
          <w:lang w:val="en-GB"/>
        </w:rPr>
        <w:t>delle</w:t>
      </w:r>
      <w:proofErr w:type="spellEnd"/>
      <w:r w:rsidRPr="004E5A24">
        <w:rPr>
          <w:rFonts w:ascii="Tahoma" w:hAnsi="Tahoma" w:cs="Tahoma"/>
          <w:lang w:val="en-GB"/>
        </w:rPr>
        <w:t xml:space="preserve"> </w:t>
      </w:r>
      <w:proofErr w:type="spellStart"/>
      <w:r w:rsidRPr="004E5A24">
        <w:rPr>
          <w:rFonts w:ascii="Tahoma" w:hAnsi="Tahoma" w:cs="Tahoma"/>
          <w:lang w:val="en-GB"/>
        </w:rPr>
        <w:t>sedi</w:t>
      </w:r>
      <w:proofErr w:type="spellEnd"/>
      <w:r w:rsidRPr="004E5A24">
        <w:rPr>
          <w:rFonts w:ascii="Tahoma" w:hAnsi="Tahoma" w:cs="Tahoma"/>
          <w:lang w:val="en-GB"/>
        </w:rPr>
        <w:t xml:space="preserve"> e </w:t>
      </w:r>
      <w:proofErr w:type="spellStart"/>
      <w:r w:rsidRPr="004E5A24">
        <w:rPr>
          <w:rFonts w:ascii="Tahoma" w:hAnsi="Tahoma" w:cs="Tahoma"/>
          <w:lang w:val="en-GB"/>
        </w:rPr>
        <w:t>dei</w:t>
      </w:r>
      <w:proofErr w:type="spellEnd"/>
      <w:r w:rsidRPr="004E5A24">
        <w:rPr>
          <w:rFonts w:ascii="Tahoma" w:hAnsi="Tahoma" w:cs="Tahoma"/>
          <w:lang w:val="en-GB"/>
        </w:rPr>
        <w:t xml:space="preserve"> </w:t>
      </w:r>
      <w:proofErr w:type="spellStart"/>
      <w:r w:rsidRPr="004E5A24">
        <w:rPr>
          <w:rFonts w:ascii="Tahoma" w:hAnsi="Tahoma" w:cs="Tahoma"/>
          <w:lang w:val="en-GB"/>
        </w:rPr>
        <w:t>corsi</w:t>
      </w:r>
      <w:proofErr w:type="spellEnd"/>
      <w:r w:rsidRPr="004E5A24">
        <w:rPr>
          <w:rFonts w:ascii="Tahoma" w:hAnsi="Tahoma" w:cs="Tahoma"/>
          <w:lang w:val="en-GB"/>
        </w:rPr>
        <w:t xml:space="preserve"> di </w:t>
      </w:r>
      <w:proofErr w:type="spellStart"/>
      <w:r w:rsidRPr="004E5A24">
        <w:rPr>
          <w:rFonts w:ascii="Tahoma" w:hAnsi="Tahoma" w:cs="Tahoma"/>
          <w:lang w:val="en-GB"/>
        </w:rPr>
        <w:t>dottorato</w:t>
      </w:r>
      <w:proofErr w:type="spellEnd"/>
      <w:r w:rsidRPr="004E5A24">
        <w:rPr>
          <w:rFonts w:ascii="Tahoma" w:hAnsi="Tahoma" w:cs="Tahoma"/>
          <w:lang w:val="en-GB"/>
        </w:rPr>
        <w:t xml:space="preserve"> e </w:t>
      </w:r>
      <w:proofErr w:type="spellStart"/>
      <w:r w:rsidRPr="004E5A24">
        <w:rPr>
          <w:rFonts w:ascii="Tahoma" w:hAnsi="Tahoma" w:cs="Tahoma"/>
          <w:lang w:val="en-GB"/>
        </w:rPr>
        <w:t>criteri</w:t>
      </w:r>
      <w:proofErr w:type="spellEnd"/>
      <w:r w:rsidRPr="004E5A24">
        <w:rPr>
          <w:rFonts w:ascii="Tahoma" w:hAnsi="Tahoma" w:cs="Tahoma"/>
          <w:lang w:val="en-GB"/>
        </w:rPr>
        <w:t xml:space="preserve"> per la </w:t>
      </w:r>
      <w:proofErr w:type="spellStart"/>
      <w:r w:rsidRPr="004E5A24">
        <w:rPr>
          <w:rFonts w:ascii="Tahoma" w:hAnsi="Tahoma" w:cs="Tahoma"/>
          <w:lang w:val="en-GB"/>
        </w:rPr>
        <w:t>istituzione</w:t>
      </w:r>
      <w:proofErr w:type="spellEnd"/>
      <w:r w:rsidRPr="004E5A24">
        <w:rPr>
          <w:rFonts w:ascii="Tahoma" w:hAnsi="Tahoma" w:cs="Tahoma"/>
          <w:lang w:val="en-GB"/>
        </w:rPr>
        <w:t xml:space="preserve"> </w:t>
      </w:r>
      <w:proofErr w:type="spellStart"/>
      <w:r w:rsidRPr="004E5A24">
        <w:rPr>
          <w:rFonts w:ascii="Tahoma" w:hAnsi="Tahoma" w:cs="Tahoma"/>
          <w:lang w:val="en-GB"/>
        </w:rPr>
        <w:t>dei</w:t>
      </w:r>
      <w:proofErr w:type="spellEnd"/>
      <w:r w:rsidRPr="004E5A24">
        <w:rPr>
          <w:rFonts w:ascii="Tahoma" w:hAnsi="Tahoma" w:cs="Tahoma"/>
          <w:lang w:val="en-GB"/>
        </w:rPr>
        <w:t xml:space="preserve"> </w:t>
      </w:r>
      <w:proofErr w:type="spellStart"/>
      <w:r w:rsidRPr="004E5A24">
        <w:rPr>
          <w:rFonts w:ascii="Tahoma" w:hAnsi="Tahoma" w:cs="Tahoma"/>
          <w:lang w:val="en-GB"/>
        </w:rPr>
        <w:t>corsi</w:t>
      </w:r>
      <w:proofErr w:type="spellEnd"/>
      <w:r w:rsidRPr="004E5A24">
        <w:rPr>
          <w:rFonts w:ascii="Tahoma" w:hAnsi="Tahoma" w:cs="Tahoma"/>
          <w:lang w:val="en-GB"/>
        </w:rPr>
        <w:t xml:space="preserve"> di </w:t>
      </w:r>
      <w:proofErr w:type="spellStart"/>
      <w:r w:rsidRPr="004E5A24">
        <w:rPr>
          <w:rFonts w:ascii="Tahoma" w:hAnsi="Tahoma" w:cs="Tahoma"/>
          <w:lang w:val="en-GB"/>
        </w:rPr>
        <w:t>dottorato</w:t>
      </w:r>
      <w:proofErr w:type="spellEnd"/>
      <w:r w:rsidRPr="004E5A24">
        <w:rPr>
          <w:rFonts w:ascii="Tahoma" w:hAnsi="Tahoma" w:cs="Tahoma"/>
          <w:lang w:val="en-GB"/>
        </w:rPr>
        <w:t xml:space="preserve"> da </w:t>
      </w:r>
      <w:proofErr w:type="spellStart"/>
      <w:r w:rsidRPr="004E5A24">
        <w:rPr>
          <w:rFonts w:ascii="Tahoma" w:hAnsi="Tahoma" w:cs="Tahoma"/>
          <w:lang w:val="en-GB"/>
        </w:rPr>
        <w:t>parte</w:t>
      </w:r>
      <w:proofErr w:type="spellEnd"/>
      <w:r w:rsidRPr="004E5A24">
        <w:rPr>
          <w:rFonts w:ascii="Tahoma" w:hAnsi="Tahoma" w:cs="Tahoma"/>
          <w:lang w:val="en-GB"/>
        </w:rPr>
        <w:t xml:space="preserve"> </w:t>
      </w:r>
      <w:proofErr w:type="spellStart"/>
      <w:r w:rsidRPr="004E5A24">
        <w:rPr>
          <w:rFonts w:ascii="Tahoma" w:hAnsi="Tahoma" w:cs="Tahoma"/>
          <w:lang w:val="en-GB"/>
        </w:rPr>
        <w:t>degli</w:t>
      </w:r>
      <w:proofErr w:type="spellEnd"/>
      <w:r w:rsidRPr="004E5A24">
        <w:rPr>
          <w:rFonts w:ascii="Tahoma" w:hAnsi="Tahoma" w:cs="Tahoma"/>
          <w:lang w:val="en-GB"/>
        </w:rPr>
        <w:t xml:space="preserve"> </w:t>
      </w:r>
      <w:proofErr w:type="spellStart"/>
      <w:r w:rsidRPr="004E5A24">
        <w:rPr>
          <w:rFonts w:ascii="Tahoma" w:hAnsi="Tahoma" w:cs="Tahoma"/>
          <w:lang w:val="en-GB"/>
        </w:rPr>
        <w:t>enti</w:t>
      </w:r>
      <w:proofErr w:type="spellEnd"/>
      <w:r w:rsidRPr="004E5A24">
        <w:rPr>
          <w:rFonts w:ascii="Tahoma" w:hAnsi="Tahoma" w:cs="Tahoma"/>
          <w:lang w:val="en-GB"/>
        </w:rPr>
        <w:t xml:space="preserve"> </w:t>
      </w:r>
      <w:proofErr w:type="spellStart"/>
      <w:r w:rsidRPr="004E5A24">
        <w:rPr>
          <w:rFonts w:ascii="Tahoma" w:hAnsi="Tahoma" w:cs="Tahoma"/>
          <w:lang w:val="en-GB"/>
        </w:rPr>
        <w:t>accreditati</w:t>
      </w:r>
      <w:proofErr w:type="spellEnd"/>
      <w:r w:rsidRPr="004E5A24">
        <w:rPr>
          <w:rFonts w:ascii="Tahoma" w:hAnsi="Tahoma" w:cs="Tahoma"/>
          <w:lang w:val="en-GB"/>
        </w:rPr>
        <w:t xml:space="preserve">” issued by the MIUR (Italian Ministry of Education, University and Research) allowing Universities to start up PhD courses under agreement with enterprises carrying out research and developing </w:t>
      </w:r>
      <w:proofErr w:type="gramStart"/>
      <w:r w:rsidRPr="004E5A24">
        <w:rPr>
          <w:rFonts w:ascii="Tahoma" w:hAnsi="Tahoma" w:cs="Tahoma"/>
          <w:lang w:val="en-GB"/>
        </w:rPr>
        <w:t>activities;</w:t>
      </w:r>
      <w:proofErr w:type="gramEnd"/>
    </w:p>
    <w:p w14:paraId="331E0B7E" w14:textId="77777777" w:rsidR="0002774D" w:rsidRPr="004E5A24" w:rsidRDefault="00727958">
      <w:pPr>
        <w:numPr>
          <w:ilvl w:val="0"/>
          <w:numId w:val="4"/>
        </w:numPr>
        <w:spacing w:line="240" w:lineRule="atLeast"/>
        <w:ind w:left="426" w:hanging="436"/>
        <w:jc w:val="both"/>
        <w:rPr>
          <w:lang w:val="en-GB"/>
        </w:rPr>
      </w:pPr>
      <w:r w:rsidRPr="004E5A24">
        <w:rPr>
          <w:rFonts w:ascii="Tahoma" w:hAnsi="Tahoma" w:cs="Tahoma"/>
          <w:lang w:val="en-GB"/>
        </w:rPr>
        <w:t xml:space="preserve">paragraph 2 - of the </w:t>
      </w:r>
      <w:proofErr w:type="gramStart"/>
      <w:r w:rsidRPr="004E5A24">
        <w:rPr>
          <w:rFonts w:ascii="Tahoma" w:hAnsi="Tahoma" w:cs="Tahoma"/>
          <w:lang w:val="en-GB"/>
        </w:rPr>
        <w:t>above mentioned</w:t>
      </w:r>
      <w:proofErr w:type="gramEnd"/>
      <w:r w:rsidRPr="004E5A24">
        <w:rPr>
          <w:rFonts w:ascii="Tahoma" w:hAnsi="Tahoma" w:cs="Tahoma"/>
          <w:lang w:val="en-GB"/>
        </w:rPr>
        <w:t xml:space="preserve"> Decree – that, according to specific agreements, allows Universities to allocate part of the vacancies of PhD courses to highly qualified employees of enterprises, admitted to a PhD course after selection;</w:t>
      </w:r>
    </w:p>
    <w:p w14:paraId="22ABB7EB" w14:textId="4653A1FB" w:rsidR="0002774D" w:rsidRPr="004E5A24" w:rsidRDefault="00727958">
      <w:pPr>
        <w:numPr>
          <w:ilvl w:val="0"/>
          <w:numId w:val="4"/>
        </w:numPr>
        <w:spacing w:line="240" w:lineRule="atLeast"/>
        <w:ind w:left="426" w:hanging="436"/>
        <w:jc w:val="both"/>
        <w:rPr>
          <w:lang w:val="en-GB"/>
        </w:rPr>
      </w:pPr>
      <w:r w:rsidRPr="004E5A24">
        <w:rPr>
          <w:lang w:val="en-GB"/>
        </w:rPr>
        <w:t>t</w:t>
      </w:r>
      <w:r w:rsidRPr="004E5A24">
        <w:rPr>
          <w:rFonts w:ascii="Tahoma" w:hAnsi="Tahoma" w:cs="Tahoma"/>
          <w:lang w:val="en-GB"/>
        </w:rPr>
        <w:t>he</w:t>
      </w:r>
      <w:r w:rsidRPr="004E5A24">
        <w:rPr>
          <w:lang w:val="en-GB"/>
        </w:rPr>
        <w:t xml:space="preserve"> </w:t>
      </w:r>
      <w:r w:rsidRPr="004E5A24">
        <w:rPr>
          <w:rFonts w:ascii="Tahoma" w:hAnsi="Tahoma" w:cs="Tahoma"/>
          <w:lang w:val="en-GB"/>
        </w:rPr>
        <w:t>University Regulations for PhD Courses (hereinafter “the University Regulations”), issued with Rector</w:t>
      </w:r>
      <w:r w:rsidR="004E5A24">
        <w:rPr>
          <w:rFonts w:ascii="Tahoma" w:hAnsi="Tahoma" w:cs="Tahoma"/>
          <w:lang w:val="en-GB"/>
        </w:rPr>
        <w:t>’s</w:t>
      </w:r>
      <w:r w:rsidRPr="004E5A24">
        <w:rPr>
          <w:rFonts w:ascii="Tahoma" w:hAnsi="Tahoma" w:cs="Tahoma"/>
          <w:lang w:val="en-GB"/>
        </w:rPr>
        <w:t xml:space="preserve"> Decree n.</w:t>
      </w:r>
      <w:r w:rsidR="004E5A24">
        <w:rPr>
          <w:rFonts w:ascii="Tahoma" w:hAnsi="Tahoma" w:cs="Tahoma"/>
          <w:lang w:val="en-GB"/>
        </w:rPr>
        <w:t xml:space="preserve"> </w:t>
      </w:r>
      <w:r w:rsidRPr="004E5A24">
        <w:rPr>
          <w:rFonts w:ascii="Tahoma" w:hAnsi="Tahoma" w:cs="Tahoma"/>
          <w:lang w:val="en-GB"/>
        </w:rPr>
        <w:t xml:space="preserve">347 of 5/6/2013 and its and subsequent modifications and integrations, regulating among other things, the setting up of PhD courses, the criteria for the candidates admission, the development of the activities and the requirements for the awarding of the title as Doctor of Philosophy, in particular article 22 - </w:t>
      </w:r>
      <w:proofErr w:type="spellStart"/>
      <w:r w:rsidRPr="004E5A24">
        <w:rPr>
          <w:rFonts w:ascii="Tahoma" w:hAnsi="Tahoma" w:cs="Tahoma"/>
          <w:i/>
          <w:lang w:val="en-GB"/>
        </w:rPr>
        <w:t>Dottorato</w:t>
      </w:r>
      <w:proofErr w:type="spellEnd"/>
      <w:r w:rsidRPr="004E5A24">
        <w:rPr>
          <w:rFonts w:ascii="Tahoma" w:hAnsi="Tahoma" w:cs="Tahoma"/>
          <w:i/>
          <w:lang w:val="en-GB"/>
        </w:rPr>
        <w:t xml:space="preserve"> in </w:t>
      </w:r>
      <w:proofErr w:type="spellStart"/>
      <w:r w:rsidRPr="004E5A24">
        <w:rPr>
          <w:rFonts w:ascii="Tahoma" w:hAnsi="Tahoma" w:cs="Tahoma"/>
          <w:i/>
          <w:lang w:val="en-GB"/>
        </w:rPr>
        <w:t>collaborazione</w:t>
      </w:r>
      <w:proofErr w:type="spellEnd"/>
      <w:r w:rsidRPr="004E5A24">
        <w:rPr>
          <w:rFonts w:ascii="Tahoma" w:hAnsi="Tahoma" w:cs="Tahoma"/>
          <w:i/>
          <w:lang w:val="en-GB"/>
        </w:rPr>
        <w:t xml:space="preserve"> con le </w:t>
      </w:r>
      <w:proofErr w:type="spellStart"/>
      <w:r w:rsidRPr="004E5A24">
        <w:rPr>
          <w:rFonts w:ascii="Tahoma" w:hAnsi="Tahoma" w:cs="Tahoma"/>
          <w:i/>
          <w:lang w:val="en-GB"/>
        </w:rPr>
        <w:t>imprese</w:t>
      </w:r>
      <w:proofErr w:type="spellEnd"/>
      <w:r w:rsidRPr="004E5A24">
        <w:rPr>
          <w:rFonts w:ascii="Tahoma" w:hAnsi="Tahoma" w:cs="Tahoma"/>
          <w:i/>
          <w:lang w:val="en-GB"/>
        </w:rPr>
        <w:t xml:space="preserve">, </w:t>
      </w:r>
      <w:proofErr w:type="spellStart"/>
      <w:r w:rsidRPr="004E5A24">
        <w:rPr>
          <w:rFonts w:ascii="Tahoma" w:hAnsi="Tahoma" w:cs="Tahoma"/>
          <w:i/>
          <w:lang w:val="en-GB"/>
        </w:rPr>
        <w:t>Dottorato</w:t>
      </w:r>
      <w:proofErr w:type="spellEnd"/>
      <w:r w:rsidRPr="004E5A24">
        <w:rPr>
          <w:rFonts w:ascii="Tahoma" w:hAnsi="Tahoma" w:cs="Tahoma"/>
          <w:i/>
          <w:lang w:val="en-GB"/>
        </w:rPr>
        <w:t xml:space="preserve"> </w:t>
      </w:r>
      <w:proofErr w:type="spellStart"/>
      <w:r w:rsidRPr="004E5A24">
        <w:rPr>
          <w:rFonts w:ascii="Tahoma" w:hAnsi="Tahoma" w:cs="Tahoma"/>
          <w:i/>
          <w:lang w:val="en-GB"/>
        </w:rPr>
        <w:t>industriale</w:t>
      </w:r>
      <w:proofErr w:type="spellEnd"/>
      <w:r w:rsidRPr="004E5A24">
        <w:rPr>
          <w:rFonts w:ascii="Tahoma" w:hAnsi="Tahoma" w:cs="Tahoma"/>
          <w:i/>
          <w:lang w:val="en-GB"/>
        </w:rPr>
        <w:t xml:space="preserve"> e </w:t>
      </w:r>
      <w:proofErr w:type="spellStart"/>
      <w:r w:rsidRPr="004E5A24">
        <w:rPr>
          <w:rFonts w:ascii="Tahoma" w:hAnsi="Tahoma" w:cs="Tahoma"/>
          <w:i/>
          <w:lang w:val="en-GB"/>
        </w:rPr>
        <w:t>apprendistato</w:t>
      </w:r>
      <w:proofErr w:type="spellEnd"/>
      <w:r w:rsidRPr="004E5A24">
        <w:rPr>
          <w:rFonts w:ascii="Tahoma" w:hAnsi="Tahoma" w:cs="Tahoma"/>
          <w:i/>
          <w:lang w:val="en-GB"/>
        </w:rPr>
        <w:t xml:space="preserve"> di </w:t>
      </w:r>
      <w:proofErr w:type="spellStart"/>
      <w:r w:rsidRPr="004E5A24">
        <w:rPr>
          <w:rFonts w:ascii="Tahoma" w:hAnsi="Tahoma" w:cs="Tahoma"/>
          <w:i/>
          <w:lang w:val="en-GB"/>
        </w:rPr>
        <w:t>alta</w:t>
      </w:r>
      <w:proofErr w:type="spellEnd"/>
      <w:r w:rsidRPr="004E5A24">
        <w:rPr>
          <w:rFonts w:ascii="Tahoma" w:hAnsi="Tahoma" w:cs="Tahoma"/>
          <w:i/>
          <w:lang w:val="en-GB"/>
        </w:rPr>
        <w:t xml:space="preserve"> </w:t>
      </w:r>
      <w:proofErr w:type="spellStart"/>
      <w:r w:rsidRPr="004E5A24">
        <w:rPr>
          <w:rFonts w:ascii="Tahoma" w:hAnsi="Tahoma" w:cs="Tahoma"/>
          <w:i/>
          <w:lang w:val="en-GB"/>
        </w:rPr>
        <w:t>formazione</w:t>
      </w:r>
      <w:proofErr w:type="spellEnd"/>
      <w:r w:rsidR="008A7B07">
        <w:rPr>
          <w:rFonts w:ascii="Tahoma" w:hAnsi="Tahoma" w:cs="Tahoma"/>
          <w:lang w:val="en-GB"/>
        </w:rPr>
        <w:t xml:space="preserve"> (PhD</w:t>
      </w:r>
      <w:r w:rsidRPr="004E5A24">
        <w:rPr>
          <w:rFonts w:ascii="Tahoma" w:hAnsi="Tahoma" w:cs="Tahoma"/>
          <w:lang w:val="en-GB"/>
        </w:rPr>
        <w:t xml:space="preserve"> course in collaboration with enterprises, industrial PhD course and post graduate apprenticeship);</w:t>
      </w:r>
    </w:p>
    <w:p w14:paraId="30BB6F5D" w14:textId="77777777" w:rsidR="0002774D" w:rsidRPr="004E5A24" w:rsidRDefault="0002774D">
      <w:pPr>
        <w:spacing w:line="240" w:lineRule="atLeast"/>
        <w:ind w:left="426"/>
        <w:jc w:val="both"/>
        <w:rPr>
          <w:rFonts w:ascii="Tahoma" w:hAnsi="Tahoma" w:cs="Tahoma"/>
          <w:lang w:val="en-GB"/>
        </w:rPr>
      </w:pPr>
    </w:p>
    <w:p w14:paraId="21AC1715" w14:textId="77777777" w:rsidR="0002774D" w:rsidRPr="004E5A24" w:rsidRDefault="00727958">
      <w:pPr>
        <w:spacing w:line="240" w:lineRule="atLeast"/>
        <w:ind w:left="426"/>
        <w:jc w:val="center"/>
        <w:rPr>
          <w:rFonts w:ascii="Tahoma" w:hAnsi="Tahoma" w:cs="Tahoma"/>
          <w:lang w:val="en-GB"/>
        </w:rPr>
      </w:pPr>
      <w:r w:rsidRPr="004E5A24">
        <w:rPr>
          <w:rFonts w:ascii="Tahoma" w:hAnsi="Tahoma" w:cs="Tahoma"/>
          <w:b/>
          <w:lang w:val="en-GB"/>
        </w:rPr>
        <w:t>whereas</w:t>
      </w:r>
    </w:p>
    <w:p w14:paraId="61FE415D" w14:textId="77777777" w:rsidR="0002774D" w:rsidRPr="004E5A24" w:rsidRDefault="0002774D">
      <w:pPr>
        <w:spacing w:line="240" w:lineRule="atLeast"/>
        <w:ind w:left="426"/>
        <w:jc w:val="both"/>
        <w:rPr>
          <w:rFonts w:ascii="Tahoma" w:hAnsi="Tahoma" w:cs="Tahoma"/>
          <w:lang w:val="en-GB"/>
        </w:rPr>
      </w:pPr>
    </w:p>
    <w:p w14:paraId="721E8A96" w14:textId="535C19B4" w:rsidR="0002774D" w:rsidRPr="004E5A24" w:rsidRDefault="00727958">
      <w:pPr>
        <w:pStyle w:val="Corpotesto"/>
        <w:numPr>
          <w:ilvl w:val="0"/>
          <w:numId w:val="4"/>
        </w:numPr>
        <w:ind w:left="426" w:hanging="436"/>
        <w:jc w:val="both"/>
        <w:rPr>
          <w:rFonts w:ascii="Tahoma" w:hAnsi="Tahoma" w:cs="Tahoma"/>
          <w:lang w:val="en-GB"/>
        </w:rPr>
      </w:pPr>
      <w:r w:rsidRPr="004E5A24">
        <w:rPr>
          <w:rFonts w:ascii="Tahoma" w:hAnsi="Tahoma" w:cs="Tahoma"/>
          <w:lang w:val="en-GB"/>
        </w:rPr>
        <w:t>the University, after the MIUR accredita</w:t>
      </w:r>
      <w:r w:rsidR="000A406B">
        <w:rPr>
          <w:rFonts w:ascii="Tahoma" w:hAnsi="Tahoma" w:cs="Tahoma"/>
          <w:lang w:val="en-GB"/>
        </w:rPr>
        <w:t>tion, for the academic year 2020/2021</w:t>
      </w:r>
      <w:r w:rsidRPr="004E5A24">
        <w:rPr>
          <w:rFonts w:ascii="Tahoma" w:hAnsi="Tahoma" w:cs="Tahoma"/>
          <w:lang w:val="en-GB"/>
        </w:rPr>
        <w:t xml:space="preserve"> wants to set up the </w:t>
      </w:r>
      <w:r w:rsidR="00680D63">
        <w:rPr>
          <w:rFonts w:ascii="Tahoma" w:hAnsi="Tahoma" w:cs="Tahoma"/>
          <w:lang w:val="en-GB"/>
        </w:rPr>
        <w:t xml:space="preserve">International </w:t>
      </w:r>
      <w:proofErr w:type="spellStart"/>
      <w:r w:rsidRPr="004E5A24">
        <w:rPr>
          <w:rFonts w:ascii="Tahoma" w:hAnsi="Tahoma" w:cs="Tahoma"/>
          <w:lang w:val="en-GB"/>
        </w:rPr>
        <w:t>Phd</w:t>
      </w:r>
      <w:proofErr w:type="spellEnd"/>
      <w:r w:rsidRPr="004E5A24">
        <w:rPr>
          <w:rFonts w:ascii="Tahoma" w:hAnsi="Tahoma" w:cs="Tahoma"/>
          <w:lang w:val="en-GB"/>
        </w:rPr>
        <w:t xml:space="preserve"> Course </w:t>
      </w:r>
      <w:r w:rsidRPr="00191F3B">
        <w:rPr>
          <w:rFonts w:ascii="Tahoma" w:hAnsi="Tahoma" w:cs="Tahoma"/>
          <w:lang w:val="en-GB"/>
        </w:rPr>
        <w:t xml:space="preserve">in </w:t>
      </w:r>
      <w:r w:rsidR="00935DC6" w:rsidRPr="00191F3B">
        <w:rPr>
          <w:rFonts w:ascii="Tahoma" w:hAnsi="Tahoma" w:cs="Tahoma"/>
          <w:b/>
          <w:bCs/>
          <w:i/>
          <w:iCs/>
          <w:lang w:val="en-GB"/>
        </w:rPr>
        <w:t>Strategic Engineering</w:t>
      </w:r>
      <w:r w:rsidR="00680D63" w:rsidRPr="00191F3B">
        <w:rPr>
          <w:rFonts w:ascii="Tahoma" w:hAnsi="Tahoma" w:cs="Tahoma"/>
          <w:lang w:val="en-GB"/>
        </w:rPr>
        <w:t xml:space="preserve"> </w:t>
      </w:r>
      <w:r w:rsidRPr="00191F3B">
        <w:rPr>
          <w:rFonts w:ascii="Tahoma" w:hAnsi="Tahoma" w:cs="Tahoma"/>
          <w:lang w:val="en-GB"/>
        </w:rPr>
        <w:t xml:space="preserve">(hereafter “the Course”), in the framework of the </w:t>
      </w:r>
      <w:r w:rsidR="001F34E4">
        <w:rPr>
          <w:rFonts w:ascii="Tahoma" w:hAnsi="Tahoma" w:cs="Tahoma"/>
          <w:lang w:val="en-GB"/>
        </w:rPr>
        <w:t xml:space="preserve">current </w:t>
      </w:r>
      <w:r w:rsidRPr="00191F3B">
        <w:rPr>
          <w:rFonts w:ascii="Tahoma" w:hAnsi="Tahoma" w:cs="Tahoma"/>
          <w:lang w:val="en-GB"/>
        </w:rPr>
        <w:t>cycle</w:t>
      </w:r>
      <w:r w:rsidR="001F34E4">
        <w:rPr>
          <w:rFonts w:ascii="Tahoma" w:hAnsi="Tahoma" w:cs="Tahoma"/>
          <w:lang w:val="en-GB"/>
        </w:rPr>
        <w:t xml:space="preserve"> (39 cycle, 2023)</w:t>
      </w:r>
      <w:r w:rsidRPr="00191F3B">
        <w:rPr>
          <w:rFonts w:ascii="Tahoma" w:hAnsi="Tahoma" w:cs="Tahoma"/>
          <w:lang w:val="en-GB"/>
        </w:rPr>
        <w:t xml:space="preserve">, based at the Department of </w:t>
      </w:r>
      <w:r w:rsidR="00DA6A6A" w:rsidRPr="00191F3B">
        <w:rPr>
          <w:rFonts w:ascii="Tahoma" w:hAnsi="Tahoma" w:cs="Tahoma"/>
          <w:lang w:val="en-GB"/>
        </w:rPr>
        <w:t>Economics</w:t>
      </w:r>
      <w:r w:rsidR="00DA6A6A">
        <w:rPr>
          <w:rFonts w:ascii="Tahoma" w:hAnsi="Tahoma" w:cs="Tahoma"/>
          <w:lang w:val="en-GB"/>
        </w:rPr>
        <w:t xml:space="preserve"> </w:t>
      </w:r>
      <w:r w:rsidRPr="004E5A24">
        <w:rPr>
          <w:rFonts w:ascii="Tahoma" w:hAnsi="Tahoma" w:cs="Tahoma"/>
          <w:lang w:val="en-GB"/>
        </w:rPr>
        <w:t>(hereafter “the Department”)</w:t>
      </w:r>
      <w:r w:rsidR="00DA6A6A">
        <w:rPr>
          <w:rFonts w:ascii="Tahoma" w:hAnsi="Tahoma" w:cs="Tahoma"/>
          <w:lang w:val="en-GB"/>
        </w:rPr>
        <w:t xml:space="preserve"> in joint cooperation with Schools of Engineering, Medicine and International </w:t>
      </w:r>
      <w:proofErr w:type="gramStart"/>
      <w:r w:rsidR="00DA6A6A">
        <w:rPr>
          <w:rFonts w:ascii="Tahoma" w:hAnsi="Tahoma" w:cs="Tahoma"/>
          <w:lang w:val="en-GB"/>
        </w:rPr>
        <w:t>Affairs</w:t>
      </w:r>
      <w:r w:rsidRPr="004E5A24">
        <w:rPr>
          <w:rFonts w:ascii="Tahoma" w:hAnsi="Tahoma" w:cs="Tahoma"/>
          <w:lang w:val="en-GB"/>
        </w:rPr>
        <w:t>;</w:t>
      </w:r>
      <w:proofErr w:type="gramEnd"/>
    </w:p>
    <w:p w14:paraId="18B79BB9" w14:textId="31568C3A" w:rsidR="0002774D" w:rsidRPr="00191F3B" w:rsidRDefault="00727958">
      <w:pPr>
        <w:pStyle w:val="Corpotesto"/>
        <w:numPr>
          <w:ilvl w:val="0"/>
          <w:numId w:val="4"/>
        </w:numPr>
        <w:ind w:left="426" w:hanging="436"/>
        <w:jc w:val="both"/>
        <w:rPr>
          <w:rFonts w:ascii="Tahoma" w:hAnsi="Tahoma" w:cs="Tahoma"/>
          <w:lang w:val="en-GB"/>
        </w:rPr>
      </w:pPr>
      <w:r w:rsidRPr="004E5A24">
        <w:rPr>
          <w:rFonts w:ascii="Tahoma" w:hAnsi="Tahoma" w:cs="Tahoma"/>
          <w:lang w:val="en-GB"/>
        </w:rPr>
        <w:t xml:space="preserve">the Enterprise expressed its interest in setting up and financing, in the framework of the Course, n.1 position in the industrial PhD for one of its highly qualified employees, as per </w:t>
      </w:r>
      <w:r w:rsidRPr="00191F3B">
        <w:rPr>
          <w:rFonts w:ascii="Tahoma" w:hAnsi="Tahoma" w:cs="Tahoma"/>
          <w:lang w:val="en-GB"/>
        </w:rPr>
        <w:t xml:space="preserve">Letter of </w:t>
      </w:r>
      <w:r w:rsidR="001F34E4">
        <w:rPr>
          <w:rFonts w:ascii="Tahoma" w:hAnsi="Tahoma" w:cs="Tahoma"/>
          <w:lang w:val="en-GB"/>
        </w:rPr>
        <w:t>I</w:t>
      </w:r>
      <w:r w:rsidRPr="00191F3B">
        <w:rPr>
          <w:rFonts w:ascii="Tahoma" w:hAnsi="Tahoma" w:cs="Tahoma"/>
          <w:lang w:val="en-GB"/>
        </w:rPr>
        <w:t xml:space="preserve">ntent dated </w:t>
      </w:r>
      <w:r w:rsidR="00191F3B" w:rsidRPr="00285C9C">
        <w:rPr>
          <w:rFonts w:ascii="Tahoma" w:hAnsi="Tahoma" w:cs="Tahoma"/>
          <w:color w:val="FF0000"/>
          <w:highlight w:val="yellow"/>
          <w:lang w:val="en-GB"/>
        </w:rPr>
        <w:t>September 2</w:t>
      </w:r>
      <w:r w:rsidR="001F34E4" w:rsidRPr="00285C9C">
        <w:rPr>
          <w:rFonts w:ascii="Tahoma" w:hAnsi="Tahoma" w:cs="Tahoma"/>
          <w:color w:val="FF0000"/>
          <w:highlight w:val="yellow"/>
          <w:lang w:val="en-GB"/>
        </w:rPr>
        <w:t>5</w:t>
      </w:r>
      <w:r w:rsidR="00191F3B" w:rsidRPr="00285C9C">
        <w:rPr>
          <w:rFonts w:ascii="Tahoma" w:hAnsi="Tahoma" w:cs="Tahoma"/>
          <w:color w:val="FF0000"/>
          <w:highlight w:val="yellow"/>
          <w:lang w:val="en-GB"/>
        </w:rPr>
        <w:t>, 202</w:t>
      </w:r>
      <w:r w:rsidR="001F34E4" w:rsidRPr="00285C9C">
        <w:rPr>
          <w:rFonts w:ascii="Tahoma" w:hAnsi="Tahoma" w:cs="Tahoma"/>
          <w:color w:val="FF0000"/>
          <w:highlight w:val="yellow"/>
          <w:lang w:val="en-GB"/>
        </w:rPr>
        <w:t>2</w:t>
      </w:r>
      <w:r w:rsidR="001F34E4" w:rsidRPr="00285C9C">
        <w:rPr>
          <w:rFonts w:ascii="Tahoma" w:hAnsi="Tahoma" w:cs="Tahoma"/>
          <w:color w:val="FF0000"/>
          <w:lang w:val="en-GB"/>
        </w:rPr>
        <w:t xml:space="preserve"> </w:t>
      </w:r>
      <w:r w:rsidR="001F34E4">
        <w:rPr>
          <w:rFonts w:ascii="Tahoma" w:hAnsi="Tahoma" w:cs="Tahoma"/>
          <w:lang w:val="en-GB"/>
        </w:rPr>
        <w:t xml:space="preserve">signed by </w:t>
      </w:r>
      <w:proofErr w:type="spellStart"/>
      <w:proofErr w:type="gramStart"/>
      <w:r w:rsidR="001F34E4" w:rsidRPr="00285C9C">
        <w:rPr>
          <w:rFonts w:ascii="Tahoma" w:hAnsi="Tahoma" w:cs="Tahoma"/>
          <w:color w:val="FF0000"/>
          <w:highlight w:val="yellow"/>
          <w:lang w:val="en-GB"/>
        </w:rPr>
        <w:t>Dr.Cristoforo</w:t>
      </w:r>
      <w:proofErr w:type="spellEnd"/>
      <w:proofErr w:type="gramEnd"/>
      <w:r w:rsidR="001F34E4" w:rsidRPr="00285C9C">
        <w:rPr>
          <w:rFonts w:ascii="Tahoma" w:hAnsi="Tahoma" w:cs="Tahoma"/>
          <w:color w:val="FF0000"/>
          <w:highlight w:val="yellow"/>
          <w:lang w:val="en-GB"/>
        </w:rPr>
        <w:t xml:space="preserve"> </w:t>
      </w:r>
      <w:proofErr w:type="spellStart"/>
      <w:r w:rsidR="001F34E4" w:rsidRPr="00285C9C">
        <w:rPr>
          <w:rFonts w:ascii="Tahoma" w:hAnsi="Tahoma" w:cs="Tahoma"/>
          <w:color w:val="FF0000"/>
          <w:highlight w:val="yellow"/>
          <w:lang w:val="en-GB"/>
        </w:rPr>
        <w:t>Guareschi</w:t>
      </w:r>
      <w:proofErr w:type="spellEnd"/>
      <w:r w:rsidRPr="00191F3B">
        <w:rPr>
          <w:rFonts w:ascii="Tahoma" w:hAnsi="Tahoma" w:cs="Tahoma"/>
          <w:lang w:val="en-GB"/>
        </w:rPr>
        <w:t>;</w:t>
      </w:r>
    </w:p>
    <w:p w14:paraId="56DDCC2A" w14:textId="61237847" w:rsidR="0002774D" w:rsidRPr="004E5A24" w:rsidRDefault="00727958">
      <w:pPr>
        <w:pStyle w:val="Corpotesto"/>
        <w:numPr>
          <w:ilvl w:val="0"/>
          <w:numId w:val="4"/>
        </w:numPr>
        <w:ind w:left="426" w:hanging="426"/>
        <w:jc w:val="both"/>
        <w:rPr>
          <w:lang w:val="en-GB"/>
        </w:rPr>
      </w:pPr>
      <w:r w:rsidRPr="004E5A24">
        <w:rPr>
          <w:rFonts w:ascii="Tahoma" w:hAnsi="Tahoma" w:cs="Tahoma"/>
          <w:lang w:val="en-GB"/>
        </w:rPr>
        <w:t xml:space="preserve">the Teacher Board of the Course delivered its favourable opinion on the proposal of the Enterprise on </w:t>
      </w:r>
      <w:bookmarkStart w:id="0" w:name="_Hlk81756574"/>
      <w:r w:rsidR="00285C9C" w:rsidRPr="00285C9C">
        <w:rPr>
          <w:rFonts w:ascii="Tahoma" w:hAnsi="Tahoma" w:cs="Tahoma"/>
          <w:color w:val="FF0000"/>
          <w:highlight w:val="yellow"/>
          <w:lang w:val="en-GB"/>
        </w:rPr>
        <w:t xml:space="preserve">October </w:t>
      </w:r>
      <w:proofErr w:type="gramStart"/>
      <w:r w:rsidR="00285C9C" w:rsidRPr="00285C9C">
        <w:rPr>
          <w:rFonts w:ascii="Tahoma" w:hAnsi="Tahoma" w:cs="Tahoma"/>
          <w:color w:val="FF0000"/>
          <w:highlight w:val="yellow"/>
          <w:lang w:val="en-GB"/>
        </w:rPr>
        <w:t xml:space="preserve">10,  </w:t>
      </w:r>
      <w:r w:rsidR="00191F3B" w:rsidRPr="00285C9C">
        <w:rPr>
          <w:rFonts w:ascii="Tahoma" w:hAnsi="Tahoma" w:cs="Tahoma"/>
          <w:color w:val="FF0000"/>
          <w:highlight w:val="yellow"/>
          <w:lang w:val="en-GB"/>
        </w:rPr>
        <w:t>202</w:t>
      </w:r>
      <w:bookmarkEnd w:id="0"/>
      <w:r w:rsidR="001F34E4" w:rsidRPr="00285C9C">
        <w:rPr>
          <w:rFonts w:ascii="Tahoma" w:hAnsi="Tahoma" w:cs="Tahoma"/>
          <w:color w:val="FF0000"/>
          <w:highlight w:val="yellow"/>
          <w:lang w:val="en-GB"/>
        </w:rPr>
        <w:t>2</w:t>
      </w:r>
      <w:proofErr w:type="gramEnd"/>
      <w:r w:rsidRPr="004E5A24">
        <w:rPr>
          <w:rFonts w:ascii="Tahoma" w:hAnsi="Tahoma" w:cs="Tahoma"/>
          <w:lang w:val="en-GB"/>
        </w:rPr>
        <w:t xml:space="preserve">; it also approved the training plan of the employee who will enrol on the Course after the selection procedure (hereafter “the industrial PhD student” or just “the PhD student”).  The </w:t>
      </w:r>
      <w:proofErr w:type="gramStart"/>
      <w:r w:rsidRPr="004E5A24">
        <w:rPr>
          <w:rFonts w:ascii="Tahoma" w:hAnsi="Tahoma" w:cs="Tahoma"/>
          <w:lang w:val="en-GB"/>
        </w:rPr>
        <w:t>aforementioned training</w:t>
      </w:r>
      <w:proofErr w:type="gramEnd"/>
      <w:r w:rsidRPr="004E5A24">
        <w:rPr>
          <w:rFonts w:ascii="Tahoma" w:hAnsi="Tahoma" w:cs="Tahoma"/>
          <w:lang w:val="en-GB"/>
        </w:rPr>
        <w:t xml:space="preserve"> plan settles the duration of the PhD, the development of the research and vocational activities at the University as well as at the Enterprise and the allocation of the tasks. The training plan is also an integral and essential part of this agreement (Annex A</w:t>
      </w:r>
      <w:proofErr w:type="gramStart"/>
      <w:r w:rsidRPr="004E5A24">
        <w:rPr>
          <w:rFonts w:ascii="Tahoma" w:hAnsi="Tahoma" w:cs="Tahoma"/>
          <w:lang w:val="en-GB"/>
        </w:rPr>
        <w:t>);</w:t>
      </w:r>
      <w:proofErr w:type="gramEnd"/>
    </w:p>
    <w:p w14:paraId="15EE5DCC" w14:textId="3A16166B" w:rsidR="0002774D" w:rsidRPr="004E5A24" w:rsidRDefault="00727958">
      <w:pPr>
        <w:pStyle w:val="Corpotesto"/>
        <w:numPr>
          <w:ilvl w:val="0"/>
          <w:numId w:val="4"/>
        </w:numPr>
        <w:ind w:left="426" w:hanging="436"/>
        <w:jc w:val="both"/>
        <w:rPr>
          <w:rFonts w:ascii="Tahoma" w:hAnsi="Tahoma" w:cs="Tahoma"/>
          <w:b/>
          <w:lang w:val="en-GB"/>
        </w:rPr>
      </w:pPr>
      <w:r w:rsidRPr="004E5A24">
        <w:rPr>
          <w:rFonts w:ascii="Tahoma" w:hAnsi="Tahoma" w:cs="Tahoma"/>
          <w:lang w:val="en-GB"/>
        </w:rPr>
        <w:t xml:space="preserve">the </w:t>
      </w:r>
      <w:r w:rsidR="00191F3B">
        <w:rPr>
          <w:rFonts w:ascii="Tahoma" w:hAnsi="Tahoma" w:cs="Tahoma"/>
          <w:lang w:val="en-GB"/>
        </w:rPr>
        <w:t xml:space="preserve">Director and </w:t>
      </w:r>
      <w:r w:rsidRPr="004E5A24">
        <w:rPr>
          <w:rFonts w:ascii="Tahoma" w:hAnsi="Tahoma" w:cs="Tahoma"/>
          <w:lang w:val="en-GB"/>
        </w:rPr>
        <w:t>Department Board approved this agreement</w:t>
      </w:r>
      <w:r w:rsidR="00191F3B">
        <w:rPr>
          <w:rFonts w:ascii="Tahoma" w:hAnsi="Tahoma" w:cs="Tahoma"/>
          <w:lang w:val="en-GB"/>
        </w:rPr>
        <w:t xml:space="preserve">                        </w:t>
      </w:r>
      <w:proofErr w:type="gramStart"/>
      <w:r w:rsidR="00191F3B">
        <w:rPr>
          <w:rFonts w:ascii="Tahoma" w:hAnsi="Tahoma" w:cs="Tahoma"/>
          <w:lang w:val="en-GB"/>
        </w:rPr>
        <w:t xml:space="preserve">  </w:t>
      </w:r>
      <w:r w:rsidRPr="004E5A24">
        <w:rPr>
          <w:rFonts w:ascii="Tahoma" w:hAnsi="Tahoma" w:cs="Tahoma"/>
          <w:lang w:val="en-GB"/>
        </w:rPr>
        <w:t>;</w:t>
      </w:r>
      <w:proofErr w:type="gramEnd"/>
    </w:p>
    <w:p w14:paraId="74911C38" w14:textId="77777777" w:rsidR="0002774D" w:rsidRPr="004E5A24" w:rsidRDefault="00727958">
      <w:pPr>
        <w:suppressAutoHyphens w:val="0"/>
        <w:rPr>
          <w:rFonts w:ascii="Tahoma" w:hAnsi="Tahoma" w:cs="Tahoma"/>
          <w:b/>
          <w:lang w:val="en-GB"/>
        </w:rPr>
      </w:pPr>
      <w:r w:rsidRPr="004E5A24">
        <w:rPr>
          <w:lang w:val="en-GB"/>
        </w:rPr>
        <w:br w:type="page"/>
      </w:r>
    </w:p>
    <w:p w14:paraId="7DF48AA0" w14:textId="77777777" w:rsidR="0002774D" w:rsidRPr="004E5A24" w:rsidRDefault="0002774D">
      <w:pPr>
        <w:jc w:val="center"/>
        <w:rPr>
          <w:rFonts w:ascii="Tahoma" w:hAnsi="Tahoma" w:cs="Tahoma"/>
          <w:b/>
          <w:lang w:val="en-GB"/>
        </w:rPr>
      </w:pPr>
    </w:p>
    <w:p w14:paraId="297706C0" w14:textId="77777777" w:rsidR="0002774D" w:rsidRPr="004E5A24" w:rsidRDefault="00727958">
      <w:pPr>
        <w:jc w:val="center"/>
        <w:rPr>
          <w:rFonts w:ascii="Tahoma" w:hAnsi="Tahoma" w:cs="Tahoma"/>
          <w:lang w:val="en-GB"/>
        </w:rPr>
      </w:pPr>
      <w:r w:rsidRPr="004E5A24">
        <w:rPr>
          <w:rFonts w:ascii="Tahoma" w:hAnsi="Tahoma" w:cs="Tahoma"/>
          <w:b/>
          <w:bCs/>
          <w:lang w:val="en-GB"/>
        </w:rPr>
        <w:t>NOW, THEREFORE, THE PARTIES AGREE AS FOLLOWS</w:t>
      </w:r>
    </w:p>
    <w:p w14:paraId="564AB982" w14:textId="77777777" w:rsidR="0002774D" w:rsidRPr="004E5A24" w:rsidRDefault="00727958">
      <w:pPr>
        <w:pStyle w:val="Titolo1"/>
        <w:numPr>
          <w:ilvl w:val="0"/>
          <w:numId w:val="2"/>
        </w:numPr>
        <w:rPr>
          <w:rFonts w:ascii="Tahoma" w:hAnsi="Tahoma" w:cs="Tahoma"/>
          <w:lang w:val="en-GB"/>
        </w:rPr>
      </w:pPr>
      <w:r w:rsidRPr="004E5A24">
        <w:rPr>
          <w:rFonts w:ascii="Tahoma" w:hAnsi="Tahoma" w:cs="Tahoma"/>
          <w:lang w:val="en-GB"/>
        </w:rPr>
        <w:t>ART. 1 - Preamble</w:t>
      </w:r>
    </w:p>
    <w:p w14:paraId="0BBB8E31" w14:textId="77777777" w:rsidR="0002774D" w:rsidRPr="004E5A24" w:rsidRDefault="00727958">
      <w:pPr>
        <w:jc w:val="both"/>
        <w:rPr>
          <w:lang w:val="en-GB"/>
        </w:rPr>
      </w:pPr>
      <w:r w:rsidRPr="004E5A24">
        <w:rPr>
          <w:rFonts w:ascii="Tahoma" w:hAnsi="Tahoma" w:cs="Tahoma"/>
          <w:lang w:val="en-GB"/>
        </w:rPr>
        <w:t>The preamble (and its Annexes, if any) to this agreement is an integral and essential part of this agreement.</w:t>
      </w:r>
    </w:p>
    <w:p w14:paraId="354A98BC" w14:textId="77777777" w:rsidR="0002774D" w:rsidRPr="004E5A24" w:rsidRDefault="0002774D">
      <w:pPr>
        <w:pStyle w:val="Titolo1"/>
        <w:numPr>
          <w:ilvl w:val="0"/>
          <w:numId w:val="2"/>
        </w:numPr>
        <w:rPr>
          <w:rFonts w:ascii="Tahoma" w:hAnsi="Tahoma" w:cs="Tahoma"/>
          <w:lang w:val="en-GB"/>
        </w:rPr>
      </w:pPr>
    </w:p>
    <w:p w14:paraId="621C7115" w14:textId="77777777" w:rsidR="0002774D" w:rsidRPr="004E5A24" w:rsidRDefault="00727958">
      <w:pPr>
        <w:pStyle w:val="Titolo1"/>
        <w:numPr>
          <w:ilvl w:val="0"/>
          <w:numId w:val="2"/>
        </w:numPr>
        <w:rPr>
          <w:rFonts w:ascii="Tahoma" w:hAnsi="Tahoma" w:cs="Tahoma"/>
          <w:lang w:val="en-GB"/>
        </w:rPr>
      </w:pPr>
      <w:r w:rsidRPr="004E5A24">
        <w:rPr>
          <w:rFonts w:ascii="Tahoma" w:hAnsi="Tahoma" w:cs="Tahoma"/>
          <w:lang w:val="en-GB"/>
        </w:rPr>
        <w:t>ART. 2 - Subject</w:t>
      </w:r>
    </w:p>
    <w:p w14:paraId="782B22DE" w14:textId="77777777" w:rsidR="0002774D" w:rsidRPr="004E5A24" w:rsidRDefault="00727958">
      <w:pPr>
        <w:keepLines/>
        <w:jc w:val="both"/>
        <w:rPr>
          <w:rFonts w:ascii="Tahoma" w:hAnsi="Tahoma" w:cs="Tahoma"/>
          <w:lang w:val="en-GB"/>
        </w:rPr>
      </w:pPr>
      <w:r w:rsidRPr="004E5A24">
        <w:rPr>
          <w:rFonts w:ascii="Tahoma" w:hAnsi="Tahoma" w:cs="Tahoma"/>
          <w:lang w:val="en-GB"/>
        </w:rPr>
        <w:t>The Parties agree that the vocational activities carried out in the framework of the Course are consistent with the research and development activities promoted by the Enterprise. Therefore, it is of mutual interest to admit n.1 employee of the Enterprise to carry out the research and vocational activities as defined in the training plan (Annex A).</w:t>
      </w:r>
    </w:p>
    <w:p w14:paraId="699B9C79" w14:textId="6040D9D9" w:rsidR="0002774D" w:rsidRPr="004E5A24" w:rsidRDefault="0002774D">
      <w:pPr>
        <w:jc w:val="both"/>
        <w:rPr>
          <w:rFonts w:ascii="Tahoma" w:hAnsi="Tahoma" w:cs="Tahoma"/>
          <w:lang w:val="en-GB"/>
        </w:rPr>
      </w:pPr>
    </w:p>
    <w:p w14:paraId="11CEC672" w14:textId="77777777" w:rsidR="0002774D" w:rsidRPr="004E5A24" w:rsidRDefault="00727958">
      <w:pPr>
        <w:pStyle w:val="Titolo1"/>
        <w:numPr>
          <w:ilvl w:val="0"/>
          <w:numId w:val="2"/>
        </w:numPr>
        <w:rPr>
          <w:rFonts w:ascii="Tahoma" w:hAnsi="Tahoma" w:cs="Tahoma"/>
          <w:lang w:val="en-GB"/>
        </w:rPr>
      </w:pPr>
      <w:r w:rsidRPr="004E5A24">
        <w:rPr>
          <w:rFonts w:ascii="Tahoma" w:hAnsi="Tahoma" w:cs="Tahoma"/>
          <w:lang w:val="en-GB"/>
        </w:rPr>
        <w:t>ART. 3 – University Commitment</w:t>
      </w:r>
    </w:p>
    <w:p w14:paraId="449FB9E3" w14:textId="49EEC151" w:rsidR="0002774D" w:rsidRPr="004E5A24" w:rsidRDefault="00727958">
      <w:pPr>
        <w:spacing w:line="240" w:lineRule="atLeast"/>
        <w:jc w:val="both"/>
        <w:rPr>
          <w:rFonts w:ascii="Tahoma" w:hAnsi="Tahoma" w:cs="Tahoma"/>
          <w:lang w:val="en-GB"/>
        </w:rPr>
      </w:pPr>
      <w:r w:rsidRPr="004E5A24">
        <w:rPr>
          <w:rFonts w:ascii="Tahoma" w:hAnsi="Tahoma" w:cs="Tahoma"/>
          <w:lang w:val="en-GB"/>
        </w:rPr>
        <w:t xml:space="preserve">The University publishes the Call for applications for the admission to the PhD courses in the framework of the </w:t>
      </w:r>
      <w:r w:rsidR="00285C9C">
        <w:rPr>
          <w:rFonts w:ascii="Tahoma" w:hAnsi="Tahoma" w:cs="Tahoma"/>
          <w:lang w:val="en-GB"/>
        </w:rPr>
        <w:t xml:space="preserve">current </w:t>
      </w:r>
      <w:r w:rsidRPr="004E5A24">
        <w:rPr>
          <w:rFonts w:ascii="Tahoma" w:hAnsi="Tahoma" w:cs="Tahoma"/>
          <w:lang w:val="en-GB"/>
        </w:rPr>
        <w:t xml:space="preserve">cycle (hereafter “the Call”). The Call announces the selections to access the PhD courses of the </w:t>
      </w:r>
      <w:r w:rsidR="00285C9C">
        <w:rPr>
          <w:rFonts w:ascii="Tahoma" w:hAnsi="Tahoma" w:cs="Tahoma"/>
          <w:lang w:val="en-GB"/>
        </w:rPr>
        <w:t xml:space="preserve">current </w:t>
      </w:r>
      <w:r w:rsidRPr="004E5A24">
        <w:rPr>
          <w:rFonts w:ascii="Tahoma" w:hAnsi="Tahoma" w:cs="Tahoma"/>
          <w:lang w:val="en-GB"/>
        </w:rPr>
        <w:t>cycle and defines the implementing rules.</w:t>
      </w:r>
    </w:p>
    <w:p w14:paraId="3EAB1554" w14:textId="3D489A77" w:rsidR="0002774D" w:rsidRPr="004E5A24" w:rsidRDefault="00727958">
      <w:pPr>
        <w:jc w:val="both"/>
        <w:rPr>
          <w:lang w:val="en-GB"/>
        </w:rPr>
      </w:pPr>
      <w:r w:rsidRPr="004E5A24">
        <w:rPr>
          <w:rFonts w:ascii="Tahoma" w:hAnsi="Tahoma" w:cs="Tahoma"/>
          <w:lang w:val="en-GB"/>
        </w:rPr>
        <w:t xml:space="preserve">The University shall include in the Call of the Course n.1 industrial </w:t>
      </w:r>
      <w:r w:rsidR="004E5A24" w:rsidRPr="004E5A24">
        <w:rPr>
          <w:rFonts w:ascii="Tahoma" w:hAnsi="Tahoma" w:cs="Tahoma"/>
          <w:lang w:val="en-GB"/>
        </w:rPr>
        <w:t>PhD</w:t>
      </w:r>
      <w:r w:rsidRPr="004E5A24">
        <w:rPr>
          <w:rFonts w:ascii="Tahoma" w:hAnsi="Tahoma" w:cs="Tahoma"/>
          <w:lang w:val="en-GB"/>
        </w:rPr>
        <w:t xml:space="preserve"> reserved to highly qualified employees </w:t>
      </w:r>
      <w:r w:rsidR="00FD7B4E">
        <w:rPr>
          <w:rFonts w:ascii="Tahoma" w:hAnsi="Tahoma" w:cs="Tahoma"/>
          <w:lang w:val="en-GB"/>
        </w:rPr>
        <w:t xml:space="preserve">and partners </w:t>
      </w:r>
      <w:r w:rsidRPr="004E5A24">
        <w:rPr>
          <w:rFonts w:ascii="Tahoma" w:hAnsi="Tahoma" w:cs="Tahoma"/>
          <w:lang w:val="en-GB"/>
        </w:rPr>
        <w:t>of the Enterprise. The selection for this specific place will be possible only if both Parties sign this agreement.</w:t>
      </w:r>
    </w:p>
    <w:p w14:paraId="445E0584" w14:textId="7C26901B" w:rsidR="0002774D" w:rsidRPr="004E5A24" w:rsidRDefault="00727958">
      <w:pPr>
        <w:jc w:val="both"/>
        <w:rPr>
          <w:lang w:val="en-GB"/>
        </w:rPr>
      </w:pPr>
      <w:r w:rsidRPr="004E5A24">
        <w:rPr>
          <w:rFonts w:ascii="Tahoma" w:hAnsi="Tahoma" w:cs="Tahoma"/>
          <w:lang w:val="en-GB"/>
        </w:rPr>
        <w:t xml:space="preserve">The </w:t>
      </w:r>
      <w:proofErr w:type="gramStart"/>
      <w:r w:rsidRPr="004E5A24">
        <w:rPr>
          <w:rFonts w:ascii="Tahoma" w:hAnsi="Tahoma" w:cs="Tahoma"/>
          <w:lang w:val="en-GB"/>
        </w:rPr>
        <w:t>ca</w:t>
      </w:r>
      <w:r w:rsidR="0004551F">
        <w:rPr>
          <w:rFonts w:ascii="Tahoma" w:hAnsi="Tahoma" w:cs="Tahoma"/>
          <w:lang w:val="en-GB"/>
        </w:rPr>
        <w:t>ndidates</w:t>
      </w:r>
      <w:proofErr w:type="gramEnd"/>
      <w:r w:rsidR="0004551F">
        <w:rPr>
          <w:rFonts w:ascii="Tahoma" w:hAnsi="Tahoma" w:cs="Tahoma"/>
          <w:lang w:val="en-GB"/>
        </w:rPr>
        <w:t xml:space="preserve"> of the Enterprise </w:t>
      </w:r>
      <w:r w:rsidRPr="004E5A24">
        <w:rPr>
          <w:rFonts w:ascii="Tahoma" w:hAnsi="Tahoma" w:cs="Tahoma"/>
          <w:lang w:val="en-GB"/>
        </w:rPr>
        <w:t>participate</w:t>
      </w:r>
      <w:r w:rsidR="0004551F">
        <w:rPr>
          <w:rFonts w:ascii="Tahoma" w:hAnsi="Tahoma" w:cs="Tahoma"/>
          <w:lang w:val="en-GB"/>
        </w:rPr>
        <w:t>s</w:t>
      </w:r>
      <w:r w:rsidRPr="004E5A24">
        <w:rPr>
          <w:rFonts w:ascii="Tahoma" w:hAnsi="Tahoma" w:cs="Tahoma"/>
          <w:lang w:val="en-GB"/>
        </w:rPr>
        <w:t xml:space="preserve"> in the same selection as the other candidates and </w:t>
      </w:r>
      <w:r w:rsidR="0004551F">
        <w:rPr>
          <w:rFonts w:ascii="Tahoma" w:hAnsi="Tahoma" w:cs="Tahoma"/>
          <w:lang w:val="en-GB"/>
        </w:rPr>
        <w:t>is</w:t>
      </w:r>
      <w:r w:rsidRPr="004E5A24">
        <w:rPr>
          <w:rFonts w:ascii="Tahoma" w:hAnsi="Tahoma" w:cs="Tahoma"/>
          <w:lang w:val="en-GB"/>
        </w:rPr>
        <w:t xml:space="preserve"> evaluated by the same Commission. Once the selection closes, a specific ranking for the industrial PhD </w:t>
      </w:r>
      <w:r w:rsidR="0004551F">
        <w:rPr>
          <w:rFonts w:ascii="Tahoma" w:hAnsi="Tahoma" w:cs="Tahoma"/>
          <w:lang w:val="en-GB"/>
        </w:rPr>
        <w:t>is</w:t>
      </w:r>
      <w:r w:rsidRPr="004E5A24">
        <w:rPr>
          <w:rFonts w:ascii="Tahoma" w:hAnsi="Tahoma" w:cs="Tahoma"/>
          <w:lang w:val="en-GB"/>
        </w:rPr>
        <w:t xml:space="preserve"> drafted and the selected person </w:t>
      </w:r>
      <w:r w:rsidR="0004551F">
        <w:rPr>
          <w:rFonts w:ascii="Tahoma" w:hAnsi="Tahoma" w:cs="Tahoma"/>
          <w:lang w:val="en-GB"/>
        </w:rPr>
        <w:t>is</w:t>
      </w:r>
      <w:r w:rsidRPr="004E5A24">
        <w:rPr>
          <w:rFonts w:ascii="Tahoma" w:hAnsi="Tahoma" w:cs="Tahoma"/>
          <w:lang w:val="en-GB"/>
        </w:rPr>
        <w:t xml:space="preserve"> admitted to and enrolled on the Course, as an industrial PhD student, according to standard procedure.</w:t>
      </w:r>
    </w:p>
    <w:p w14:paraId="66067629" w14:textId="61A93210" w:rsidR="0002774D" w:rsidRPr="00191F3B" w:rsidRDefault="00727958">
      <w:pPr>
        <w:jc w:val="both"/>
        <w:rPr>
          <w:rFonts w:ascii="Tahoma" w:hAnsi="Tahoma" w:cs="Tahoma"/>
          <w:lang w:val="en-GB"/>
        </w:rPr>
      </w:pPr>
      <w:r w:rsidRPr="004E5A24">
        <w:rPr>
          <w:rFonts w:ascii="Tahoma" w:hAnsi="Tahoma" w:cs="Tahoma"/>
          <w:lang w:val="en-GB"/>
        </w:rPr>
        <w:t xml:space="preserve">The University will appoint as </w:t>
      </w:r>
      <w:r w:rsidRPr="00191F3B">
        <w:rPr>
          <w:rFonts w:ascii="Tahoma" w:hAnsi="Tahoma" w:cs="Tahoma"/>
          <w:lang w:val="en-GB"/>
        </w:rPr>
        <w:t>supervisor of the Industrial PhD, after his/her appointment by the Teacher Board of the Course</w:t>
      </w:r>
      <w:r w:rsidRPr="00285C9C">
        <w:rPr>
          <w:rFonts w:ascii="Tahoma" w:hAnsi="Tahoma" w:cs="Tahoma"/>
          <w:highlight w:val="yellow"/>
          <w:lang w:val="en-GB"/>
        </w:rPr>
        <w:t xml:space="preserve">, </w:t>
      </w:r>
      <w:proofErr w:type="spellStart"/>
      <w:r w:rsidRPr="00285C9C">
        <w:rPr>
          <w:rFonts w:ascii="Tahoma" w:hAnsi="Tahoma" w:cs="Tahoma"/>
          <w:highlight w:val="yellow"/>
          <w:lang w:val="en-GB"/>
        </w:rPr>
        <w:t>Prof.</w:t>
      </w:r>
      <w:r w:rsidR="00DA6A6A" w:rsidRPr="00285C9C">
        <w:rPr>
          <w:rFonts w:ascii="Tahoma" w:hAnsi="Tahoma" w:cs="Tahoma"/>
          <w:b/>
          <w:bCs/>
          <w:highlight w:val="yellow"/>
          <w:lang w:val="en-GB"/>
        </w:rPr>
        <w:t>Agostino</w:t>
      </w:r>
      <w:proofErr w:type="spellEnd"/>
      <w:r w:rsidR="00DA6A6A" w:rsidRPr="00285C9C">
        <w:rPr>
          <w:rFonts w:ascii="Tahoma" w:hAnsi="Tahoma" w:cs="Tahoma"/>
          <w:b/>
          <w:bCs/>
          <w:highlight w:val="yellow"/>
          <w:lang w:val="en-GB"/>
        </w:rPr>
        <w:t xml:space="preserve"> G. Bruzzone</w:t>
      </w:r>
      <w:r w:rsidRPr="00191F3B">
        <w:rPr>
          <w:rFonts w:ascii="Tahoma" w:hAnsi="Tahoma" w:cs="Tahoma"/>
          <w:lang w:val="en-GB"/>
        </w:rPr>
        <w:t xml:space="preserve">, who will continuously supervise the research and vocational activities of the PhD student jointly decided. S/he will also guarantee that all the activities carried out by the student </w:t>
      </w:r>
      <w:r w:rsidR="008A7B07" w:rsidRPr="00191F3B">
        <w:rPr>
          <w:rFonts w:ascii="Tahoma" w:hAnsi="Tahoma" w:cs="Tahoma"/>
          <w:lang w:val="en-GB"/>
        </w:rPr>
        <w:t>comply</w:t>
      </w:r>
      <w:r w:rsidRPr="00191F3B">
        <w:rPr>
          <w:rFonts w:ascii="Tahoma" w:hAnsi="Tahoma" w:cs="Tahoma"/>
          <w:lang w:val="en-GB"/>
        </w:rPr>
        <w:t xml:space="preserve"> with what was previously arranged.</w:t>
      </w:r>
    </w:p>
    <w:p w14:paraId="20F0019A" w14:textId="088FBF00" w:rsidR="0002774D" w:rsidRPr="004E5A24" w:rsidRDefault="00727958">
      <w:pPr>
        <w:jc w:val="both"/>
        <w:rPr>
          <w:rFonts w:ascii="Tahoma" w:hAnsi="Tahoma" w:cs="Tahoma"/>
          <w:lang w:val="en-GB"/>
        </w:rPr>
      </w:pPr>
      <w:r w:rsidRPr="00191F3B">
        <w:rPr>
          <w:rFonts w:ascii="Tahoma" w:hAnsi="Tahoma" w:cs="Tahoma"/>
          <w:lang w:val="en-GB"/>
        </w:rPr>
        <w:t>At the end of each academic year, the activit</w:t>
      </w:r>
      <w:r w:rsidRPr="004E5A24">
        <w:rPr>
          <w:rFonts w:ascii="Tahoma" w:hAnsi="Tahoma" w:cs="Tahoma"/>
          <w:lang w:val="en-GB"/>
        </w:rPr>
        <w:t xml:space="preserve">y of the PhD student </w:t>
      </w:r>
      <w:r w:rsidR="0004551F">
        <w:rPr>
          <w:rFonts w:ascii="Tahoma" w:hAnsi="Tahoma" w:cs="Tahoma"/>
          <w:lang w:val="en-GB"/>
        </w:rPr>
        <w:t>is</w:t>
      </w:r>
      <w:r w:rsidRPr="004E5A24">
        <w:rPr>
          <w:rFonts w:ascii="Tahoma" w:hAnsi="Tahoma" w:cs="Tahoma"/>
          <w:lang w:val="en-GB"/>
        </w:rPr>
        <w:t xml:space="preserve"> evaluated as per the University Regulations and the Teacher Board will comment on his/her admission to the following year.</w:t>
      </w:r>
    </w:p>
    <w:p w14:paraId="327A2A57" w14:textId="2EE0BD05" w:rsidR="0002774D" w:rsidRPr="004E5A24" w:rsidRDefault="00727958">
      <w:pPr>
        <w:jc w:val="both"/>
        <w:rPr>
          <w:lang w:val="en-GB"/>
        </w:rPr>
      </w:pPr>
      <w:r w:rsidRPr="004E5A24">
        <w:rPr>
          <w:rFonts w:ascii="Tahoma" w:hAnsi="Tahoma" w:cs="Tahoma"/>
          <w:lang w:val="en-GB"/>
        </w:rPr>
        <w:t xml:space="preserve">In case of non-admission to the following year, exclusion or </w:t>
      </w:r>
      <w:r w:rsidR="00E30726" w:rsidRPr="004E5A24">
        <w:rPr>
          <w:rFonts w:ascii="Tahoma" w:hAnsi="Tahoma" w:cs="Tahoma"/>
          <w:lang w:val="en-GB"/>
        </w:rPr>
        <w:t>surrender</w:t>
      </w:r>
      <w:r w:rsidRPr="004E5A24">
        <w:rPr>
          <w:rFonts w:ascii="Tahoma" w:hAnsi="Tahoma" w:cs="Tahoma"/>
          <w:lang w:val="en-GB"/>
        </w:rPr>
        <w:t xml:space="preserve">, the University will immediately contact with the Enterprise to consent to exercise the right to withdraw from this </w:t>
      </w:r>
      <w:r w:rsidR="00997D34" w:rsidRPr="004E5A24">
        <w:rPr>
          <w:rFonts w:ascii="Tahoma" w:hAnsi="Tahoma" w:cs="Tahoma"/>
          <w:lang w:val="en-GB"/>
        </w:rPr>
        <w:t>agreement</w:t>
      </w:r>
      <w:r w:rsidRPr="004E5A24">
        <w:rPr>
          <w:rFonts w:ascii="Tahoma" w:hAnsi="Tahoma" w:cs="Tahoma"/>
          <w:lang w:val="en-GB"/>
        </w:rPr>
        <w:t>.</w:t>
      </w:r>
    </w:p>
    <w:p w14:paraId="13B72AB1" w14:textId="1F58CF80" w:rsidR="0002774D" w:rsidRPr="004E5A24" w:rsidRDefault="00727958">
      <w:pPr>
        <w:jc w:val="both"/>
        <w:rPr>
          <w:rFonts w:ascii="Tahoma" w:hAnsi="Tahoma" w:cs="Tahoma"/>
          <w:color w:val="000000"/>
          <w:lang w:val="en-GB"/>
        </w:rPr>
      </w:pPr>
      <w:r w:rsidRPr="004E5A24">
        <w:rPr>
          <w:rFonts w:ascii="Tahoma" w:hAnsi="Tahoma" w:cs="Tahoma"/>
          <w:lang w:val="en-GB"/>
        </w:rPr>
        <w:t xml:space="preserve">The industrial PhD student </w:t>
      </w:r>
      <w:r w:rsidR="0004551F">
        <w:rPr>
          <w:rFonts w:ascii="Tahoma" w:hAnsi="Tahoma" w:cs="Tahoma"/>
          <w:lang w:val="en-GB"/>
        </w:rPr>
        <w:t>is</w:t>
      </w:r>
      <w:r w:rsidRPr="004E5A24">
        <w:rPr>
          <w:rFonts w:ascii="Tahoma" w:hAnsi="Tahoma" w:cs="Tahoma"/>
          <w:lang w:val="en-GB"/>
        </w:rPr>
        <w:t xml:space="preserve"> awarded the title of Doctor of Philosophy in </w:t>
      </w:r>
      <w:r w:rsidR="00E81759" w:rsidRPr="00E81759">
        <w:rPr>
          <w:rFonts w:ascii="Tahoma" w:hAnsi="Tahoma" w:cs="Tahoma"/>
          <w:b/>
          <w:bCs/>
          <w:i/>
          <w:iCs/>
          <w:lang w:val="en-GB"/>
        </w:rPr>
        <w:t xml:space="preserve">Strategic </w:t>
      </w:r>
      <w:proofErr w:type="gramStart"/>
      <w:r w:rsidR="00E81759" w:rsidRPr="00E81759">
        <w:rPr>
          <w:rFonts w:ascii="Tahoma" w:hAnsi="Tahoma" w:cs="Tahoma"/>
          <w:b/>
          <w:bCs/>
          <w:i/>
          <w:iCs/>
          <w:lang w:val="en-GB"/>
        </w:rPr>
        <w:t>Engineering</w:t>
      </w:r>
      <w:r w:rsidR="00285C9C">
        <w:rPr>
          <w:rFonts w:ascii="Tahoma" w:hAnsi="Tahoma" w:cs="Tahoma"/>
          <w:lang w:val="en-GB"/>
        </w:rPr>
        <w:t xml:space="preserve">  </w:t>
      </w:r>
      <w:r w:rsidRPr="004E5A24">
        <w:rPr>
          <w:rFonts w:ascii="Tahoma" w:hAnsi="Tahoma" w:cs="Tahoma"/>
          <w:lang w:val="en-GB"/>
        </w:rPr>
        <w:t>after</w:t>
      </w:r>
      <w:proofErr w:type="gramEnd"/>
      <w:r w:rsidRPr="004E5A24">
        <w:rPr>
          <w:rFonts w:ascii="Tahoma" w:hAnsi="Tahoma" w:cs="Tahoma"/>
          <w:lang w:val="en-GB"/>
        </w:rPr>
        <w:t xml:space="preserve"> passing the final exam in accordance with the Law and the University Rules.</w:t>
      </w:r>
    </w:p>
    <w:p w14:paraId="74ED8F08" w14:textId="77777777" w:rsidR="0002774D" w:rsidRPr="004E5A24" w:rsidRDefault="00727958">
      <w:pPr>
        <w:jc w:val="both"/>
        <w:rPr>
          <w:rFonts w:ascii="Tahoma" w:hAnsi="Tahoma" w:cs="Tahoma"/>
          <w:lang w:val="en-GB"/>
        </w:rPr>
      </w:pPr>
      <w:r w:rsidRPr="004E5A24">
        <w:rPr>
          <w:rFonts w:ascii="Tahoma" w:hAnsi="Tahoma" w:cs="Tahoma"/>
          <w:color w:val="000000"/>
          <w:lang w:val="en-GB"/>
        </w:rPr>
        <w:t>All the implementation aspects of the Course are ruled by the University Rules and Regulations and by the Call for application.</w:t>
      </w:r>
    </w:p>
    <w:p w14:paraId="69D5F518" w14:textId="77777777" w:rsidR="0002774D" w:rsidRPr="004E5A24" w:rsidRDefault="0002774D">
      <w:pPr>
        <w:rPr>
          <w:lang w:val="en-GB"/>
        </w:rPr>
      </w:pPr>
    </w:p>
    <w:p w14:paraId="50288278" w14:textId="77777777" w:rsidR="0002774D" w:rsidRPr="004E5A24" w:rsidRDefault="00727958">
      <w:pPr>
        <w:pStyle w:val="Titolo1"/>
        <w:numPr>
          <w:ilvl w:val="0"/>
          <w:numId w:val="2"/>
        </w:numPr>
        <w:rPr>
          <w:rFonts w:ascii="Tahoma" w:hAnsi="Tahoma" w:cs="Tahoma"/>
          <w:lang w:val="en-GB"/>
        </w:rPr>
      </w:pPr>
      <w:r w:rsidRPr="004E5A24">
        <w:rPr>
          <w:rFonts w:ascii="Tahoma" w:hAnsi="Tahoma" w:cs="Tahoma"/>
          <w:lang w:val="en-GB"/>
        </w:rPr>
        <w:t>ART. 4 – Enterprise Commitment</w:t>
      </w:r>
    </w:p>
    <w:p w14:paraId="3D220CE3" w14:textId="77777777" w:rsidR="0002774D" w:rsidRPr="004E5A24" w:rsidRDefault="00727958">
      <w:pPr>
        <w:tabs>
          <w:tab w:val="left" w:pos="360"/>
        </w:tabs>
        <w:jc w:val="both"/>
        <w:rPr>
          <w:lang w:val="en-GB"/>
        </w:rPr>
      </w:pPr>
      <w:r w:rsidRPr="004E5A24">
        <w:rPr>
          <w:rFonts w:ascii="Tahoma" w:hAnsi="Tahoma" w:cs="Tahoma"/>
          <w:lang w:val="en-GB"/>
        </w:rPr>
        <w:t xml:space="preserve">The Enterprise will appoint an enterprise tutor who will </w:t>
      </w:r>
      <w:proofErr w:type="gramStart"/>
      <w:r w:rsidRPr="004E5A24">
        <w:rPr>
          <w:rFonts w:ascii="Tahoma" w:hAnsi="Tahoma" w:cs="Tahoma"/>
          <w:lang w:val="en-GB"/>
        </w:rPr>
        <w:t>collaborate together</w:t>
      </w:r>
      <w:proofErr w:type="gramEnd"/>
      <w:r w:rsidRPr="004E5A24">
        <w:rPr>
          <w:rFonts w:ascii="Tahoma" w:hAnsi="Tahoma" w:cs="Tahoma"/>
          <w:lang w:val="en-GB"/>
        </w:rPr>
        <w:t xml:space="preserve"> with the university tutor in management and check the research and vocational activities carried out by the industrial PhD student.</w:t>
      </w:r>
    </w:p>
    <w:p w14:paraId="5E552B64" w14:textId="77777777" w:rsidR="0002774D" w:rsidRPr="004E5A24" w:rsidRDefault="00727958">
      <w:pPr>
        <w:tabs>
          <w:tab w:val="left" w:pos="360"/>
        </w:tabs>
        <w:jc w:val="both"/>
        <w:rPr>
          <w:rFonts w:ascii="Tahoma" w:hAnsi="Tahoma" w:cs="Tahoma"/>
          <w:lang w:val="en-GB"/>
        </w:rPr>
      </w:pPr>
      <w:r w:rsidRPr="004E5A24">
        <w:rPr>
          <w:rFonts w:ascii="Tahoma" w:hAnsi="Tahoma" w:cs="Tahoma"/>
          <w:lang w:val="en-GB"/>
        </w:rPr>
        <w:t>The Enterprise will consent to his/her employee to attend the activities agreed in the training plan and will assure the availability of the resources and facilities useful to carry out the research and vocational activities of the PhD student at its premises at no additional cost for the University.</w:t>
      </w:r>
    </w:p>
    <w:p w14:paraId="204099E0" w14:textId="30E7D38F" w:rsidR="0002774D" w:rsidRPr="004E5A24" w:rsidRDefault="0002774D">
      <w:pPr>
        <w:tabs>
          <w:tab w:val="left" w:pos="360"/>
        </w:tabs>
        <w:jc w:val="both"/>
        <w:rPr>
          <w:rFonts w:ascii="Tahoma" w:hAnsi="Tahoma" w:cs="Tahoma"/>
          <w:lang w:val="en-GB"/>
        </w:rPr>
      </w:pPr>
    </w:p>
    <w:p w14:paraId="695BF6C5" w14:textId="77777777" w:rsidR="0002774D" w:rsidRPr="004E5A24" w:rsidRDefault="00727958">
      <w:pPr>
        <w:tabs>
          <w:tab w:val="left" w:pos="360"/>
        </w:tabs>
        <w:jc w:val="both"/>
        <w:rPr>
          <w:rFonts w:ascii="Tahoma" w:hAnsi="Tahoma" w:cs="Tahoma"/>
          <w:lang w:val="en-GB"/>
        </w:rPr>
      </w:pPr>
      <w:r w:rsidRPr="004E5A24">
        <w:rPr>
          <w:rFonts w:ascii="Tahoma" w:hAnsi="Tahoma" w:cs="Tahoma"/>
          <w:b/>
          <w:lang w:val="en-GB"/>
        </w:rPr>
        <w:t>ART. 5 – Contribution for implementation</w:t>
      </w:r>
    </w:p>
    <w:p w14:paraId="0816DFF3" w14:textId="228CC718" w:rsidR="0002774D" w:rsidRPr="004E5A24" w:rsidRDefault="00727958">
      <w:pPr>
        <w:tabs>
          <w:tab w:val="left" w:pos="360"/>
        </w:tabs>
        <w:jc w:val="both"/>
        <w:rPr>
          <w:lang w:val="en-GB"/>
        </w:rPr>
      </w:pPr>
      <w:r w:rsidRPr="004E5A24">
        <w:rPr>
          <w:rFonts w:ascii="Tahoma" w:hAnsi="Tahoma" w:cs="Tahoma"/>
          <w:lang w:val="en-GB"/>
        </w:rPr>
        <w:t xml:space="preserve">The Enterprise commits itself to pay the University an amount equal to </w:t>
      </w:r>
      <w:r w:rsidR="00953058" w:rsidRPr="00953058">
        <w:rPr>
          <w:rFonts w:ascii="Tahoma" w:hAnsi="Tahoma" w:cs="Tahoma"/>
          <w:highlight w:val="yellow"/>
          <w:lang w:val="en-GB"/>
        </w:rPr>
        <w:t>4.950</w:t>
      </w:r>
      <w:r w:rsidR="00953058">
        <w:rPr>
          <w:rFonts w:ascii="Tahoma" w:hAnsi="Tahoma" w:cs="Tahoma"/>
          <w:lang w:val="en-GB"/>
        </w:rPr>
        <w:t xml:space="preserve"> </w:t>
      </w:r>
      <w:r w:rsidRPr="00285C9C">
        <w:rPr>
          <w:rFonts w:ascii="Tahoma" w:hAnsi="Tahoma" w:cs="Tahoma"/>
          <w:highlight w:val="yellow"/>
          <w:lang w:val="en-GB"/>
        </w:rPr>
        <w:t>Euro</w:t>
      </w:r>
      <w:r w:rsidR="00285C9C" w:rsidRPr="00285C9C">
        <w:rPr>
          <w:rFonts w:ascii="Tahoma" w:hAnsi="Tahoma" w:cs="Tahoma"/>
          <w:highlight w:val="yellow"/>
          <w:lang w:val="en-GB"/>
        </w:rPr>
        <w:t xml:space="preserve"> </w:t>
      </w:r>
      <w:r w:rsidR="00285C9C" w:rsidRPr="00285C9C">
        <w:rPr>
          <w:rFonts w:ascii="Tahoma" w:hAnsi="Tahoma" w:cs="Tahoma"/>
          <w:color w:val="FF0000"/>
          <w:highlight w:val="yellow"/>
          <w:lang w:val="en-GB"/>
        </w:rPr>
        <w:t>[amount subject to minor changes]</w:t>
      </w:r>
      <w:r w:rsidRPr="00285C9C">
        <w:rPr>
          <w:rFonts w:ascii="Tahoma" w:hAnsi="Tahoma" w:cs="Tahoma"/>
          <w:highlight w:val="yellow"/>
          <w:lang w:val="en-GB"/>
        </w:rPr>
        <w:t>,</w:t>
      </w:r>
      <w:r w:rsidRPr="004E5A24">
        <w:rPr>
          <w:rFonts w:ascii="Tahoma" w:hAnsi="Tahoma" w:cs="Tahoma"/>
          <w:lang w:val="en-GB"/>
        </w:rPr>
        <w:t xml:space="preserve"> that is </w:t>
      </w:r>
      <w:r w:rsidRPr="00285C9C">
        <w:rPr>
          <w:rFonts w:ascii="Tahoma" w:hAnsi="Tahoma" w:cs="Tahoma"/>
          <w:color w:val="FF0000"/>
          <w:highlight w:val="yellow"/>
          <w:lang w:val="en-GB"/>
        </w:rPr>
        <w:t>1</w:t>
      </w:r>
      <w:r w:rsidRPr="00953058">
        <w:rPr>
          <w:rFonts w:ascii="Tahoma" w:hAnsi="Tahoma" w:cs="Tahoma"/>
          <w:color w:val="FF0000"/>
          <w:highlight w:val="yellow"/>
          <w:lang w:val="en-GB"/>
        </w:rPr>
        <w:t>,</w:t>
      </w:r>
      <w:r w:rsidR="00953058" w:rsidRPr="00953058">
        <w:rPr>
          <w:rFonts w:ascii="Tahoma" w:hAnsi="Tahoma" w:cs="Tahoma"/>
          <w:color w:val="FF0000"/>
          <w:highlight w:val="yellow"/>
          <w:lang w:val="en-GB"/>
        </w:rPr>
        <w:t>650.00</w:t>
      </w:r>
      <w:r w:rsidRPr="00285C9C">
        <w:rPr>
          <w:rFonts w:ascii="Tahoma" w:hAnsi="Tahoma" w:cs="Tahoma"/>
          <w:color w:val="FF0000"/>
          <w:lang w:val="en-GB"/>
        </w:rPr>
        <w:t xml:space="preserve"> </w:t>
      </w:r>
      <w:r w:rsidRPr="004E5A24">
        <w:rPr>
          <w:rFonts w:ascii="Tahoma" w:hAnsi="Tahoma" w:cs="Tahoma"/>
          <w:lang w:val="en-GB"/>
        </w:rPr>
        <w:t>per year as budget for the research and vocational a</w:t>
      </w:r>
      <w:r w:rsidR="00462994">
        <w:rPr>
          <w:rFonts w:ascii="Tahoma" w:hAnsi="Tahoma" w:cs="Tahoma"/>
          <w:lang w:val="en-GB"/>
        </w:rPr>
        <w:t>ctivities carried out in Italy and abroad (</w:t>
      </w:r>
      <w:r w:rsidRPr="004E5A24">
        <w:rPr>
          <w:rFonts w:ascii="Tahoma" w:hAnsi="Tahoma" w:cs="Tahoma"/>
          <w:lang w:val="en-GB"/>
        </w:rPr>
        <w:t xml:space="preserve">the amount </w:t>
      </w:r>
      <w:r w:rsidR="00462994">
        <w:rPr>
          <w:rFonts w:ascii="Tahoma" w:hAnsi="Tahoma" w:cs="Tahoma"/>
          <w:lang w:val="en-GB"/>
        </w:rPr>
        <w:t>equals</w:t>
      </w:r>
      <w:r w:rsidRPr="004E5A24">
        <w:rPr>
          <w:rFonts w:ascii="Tahoma" w:hAnsi="Tahoma" w:cs="Tahoma"/>
          <w:lang w:val="en-GB"/>
        </w:rPr>
        <w:t xml:space="preserve"> 10 % of the total sum of the scholarship</w:t>
      </w:r>
      <w:r w:rsidR="00462994">
        <w:rPr>
          <w:rFonts w:ascii="Tahoma" w:hAnsi="Tahoma" w:cs="Tahoma"/>
          <w:lang w:val="en-GB"/>
        </w:rPr>
        <w:t>)</w:t>
      </w:r>
      <w:r w:rsidRPr="004E5A24">
        <w:rPr>
          <w:rFonts w:ascii="Tahoma" w:hAnsi="Tahoma" w:cs="Tahoma"/>
          <w:lang w:val="en-GB"/>
        </w:rPr>
        <w:t>.</w:t>
      </w:r>
    </w:p>
    <w:p w14:paraId="709A34D5" w14:textId="2F342621" w:rsidR="0002774D" w:rsidRPr="004E5A24" w:rsidRDefault="00727958">
      <w:pPr>
        <w:tabs>
          <w:tab w:val="left" w:pos="360"/>
        </w:tabs>
        <w:jc w:val="both"/>
        <w:rPr>
          <w:lang w:val="en-GB"/>
        </w:rPr>
      </w:pPr>
      <w:r w:rsidRPr="00285C9C">
        <w:rPr>
          <w:rFonts w:ascii="Tahoma" w:hAnsi="Tahoma" w:cs="Tahoma"/>
          <w:highlight w:val="yellow"/>
          <w:lang w:val="en-GB"/>
        </w:rPr>
        <w:t xml:space="preserve">The sum will be paid in three annual instalments of equal amounts each, i.e. Euro </w:t>
      </w:r>
      <w:r w:rsidRPr="00285C9C">
        <w:rPr>
          <w:rFonts w:ascii="Tahoma" w:hAnsi="Tahoma" w:cs="Tahoma"/>
          <w:color w:val="FF0000"/>
          <w:highlight w:val="yellow"/>
          <w:lang w:val="en-GB"/>
        </w:rPr>
        <w:t>1,</w:t>
      </w:r>
      <w:r w:rsidR="00953058">
        <w:rPr>
          <w:rFonts w:ascii="Tahoma" w:hAnsi="Tahoma" w:cs="Tahoma"/>
          <w:color w:val="FF0000"/>
          <w:highlight w:val="yellow"/>
          <w:lang w:val="en-GB"/>
        </w:rPr>
        <w:t>650</w:t>
      </w:r>
      <w:r w:rsidRPr="00285C9C">
        <w:rPr>
          <w:rFonts w:ascii="Tahoma" w:hAnsi="Tahoma" w:cs="Tahoma"/>
          <w:color w:val="FF0000"/>
          <w:highlight w:val="yellow"/>
          <w:lang w:val="en-GB"/>
        </w:rPr>
        <w:t>.</w:t>
      </w:r>
      <w:r w:rsidR="00953058">
        <w:rPr>
          <w:rFonts w:ascii="Tahoma" w:hAnsi="Tahoma" w:cs="Tahoma"/>
          <w:color w:val="FF0000"/>
          <w:highlight w:val="yellow"/>
          <w:lang w:val="en-GB"/>
        </w:rPr>
        <w:t>00</w:t>
      </w:r>
      <w:r w:rsidRPr="00285C9C">
        <w:rPr>
          <w:rFonts w:ascii="Tahoma" w:hAnsi="Tahoma" w:cs="Tahoma"/>
          <w:highlight w:val="yellow"/>
          <w:lang w:val="en-GB"/>
        </w:rPr>
        <w:t>, within the day 30</w:t>
      </w:r>
      <w:r w:rsidR="000A406B" w:rsidRPr="00285C9C">
        <w:rPr>
          <w:rFonts w:ascii="Tahoma" w:hAnsi="Tahoma" w:cs="Tahoma"/>
          <w:highlight w:val="yellow"/>
          <w:lang w:val="en-GB"/>
        </w:rPr>
        <w:t>th September 202</w:t>
      </w:r>
      <w:r w:rsidR="00285C9C">
        <w:rPr>
          <w:rFonts w:ascii="Tahoma" w:hAnsi="Tahoma" w:cs="Tahoma"/>
          <w:highlight w:val="yellow"/>
          <w:lang w:val="en-GB"/>
        </w:rPr>
        <w:t>3</w:t>
      </w:r>
      <w:r w:rsidR="000A406B" w:rsidRPr="00285C9C">
        <w:rPr>
          <w:rFonts w:ascii="Tahoma" w:hAnsi="Tahoma" w:cs="Tahoma"/>
          <w:highlight w:val="yellow"/>
          <w:lang w:val="en-GB"/>
        </w:rPr>
        <w:t>, 202</w:t>
      </w:r>
      <w:r w:rsidR="00285C9C">
        <w:rPr>
          <w:rFonts w:ascii="Tahoma" w:hAnsi="Tahoma" w:cs="Tahoma"/>
          <w:highlight w:val="yellow"/>
          <w:lang w:val="en-GB"/>
        </w:rPr>
        <w:t>4</w:t>
      </w:r>
      <w:r w:rsidR="000A406B" w:rsidRPr="00285C9C">
        <w:rPr>
          <w:rFonts w:ascii="Tahoma" w:hAnsi="Tahoma" w:cs="Tahoma"/>
          <w:highlight w:val="yellow"/>
          <w:lang w:val="en-GB"/>
        </w:rPr>
        <w:t xml:space="preserve"> and 202</w:t>
      </w:r>
      <w:r w:rsidR="00285C9C">
        <w:rPr>
          <w:rFonts w:ascii="Tahoma" w:hAnsi="Tahoma" w:cs="Tahoma"/>
          <w:highlight w:val="yellow"/>
          <w:lang w:val="en-GB"/>
        </w:rPr>
        <w:t>5</w:t>
      </w:r>
      <w:r w:rsidRPr="00285C9C">
        <w:rPr>
          <w:rFonts w:ascii="Tahoma" w:hAnsi="Tahoma" w:cs="Tahoma"/>
          <w:highlight w:val="yellow"/>
          <w:lang w:val="en-GB"/>
        </w:rPr>
        <w:t xml:space="preserve"> by means of bank transfer to the current account in the name of the </w:t>
      </w:r>
      <w:r w:rsidR="00997D34" w:rsidRPr="00285C9C">
        <w:rPr>
          <w:rFonts w:ascii="Tahoma" w:hAnsi="Tahoma" w:cs="Tahoma"/>
          <w:highlight w:val="yellow"/>
          <w:lang w:val="en-GB"/>
        </w:rPr>
        <w:t>…………………………….</w:t>
      </w:r>
      <w:r w:rsidRPr="00285C9C">
        <w:rPr>
          <w:rFonts w:ascii="Tahoma" w:hAnsi="Tahoma" w:cs="Tahoma"/>
          <w:highlight w:val="yellow"/>
          <w:lang w:val="en-GB"/>
        </w:rPr>
        <w:t>, IBAN code</w:t>
      </w:r>
      <w:r w:rsidRPr="00285C9C">
        <w:rPr>
          <w:rFonts w:ascii="Tahoma" w:hAnsi="Tahoma" w:cs="Tahoma"/>
          <w:i/>
          <w:highlight w:val="yellow"/>
          <w:lang w:val="en-GB"/>
        </w:rPr>
        <w:t xml:space="preserve">: </w:t>
      </w:r>
      <w:r w:rsidR="00997D34" w:rsidRPr="00285C9C">
        <w:rPr>
          <w:rFonts w:ascii="Tahoma" w:hAnsi="Tahoma" w:cs="Tahoma"/>
          <w:highlight w:val="yellow"/>
          <w:lang w:val="en-GB"/>
        </w:rPr>
        <w:t>…………………………………..</w:t>
      </w:r>
      <w:r w:rsidRPr="00285C9C">
        <w:rPr>
          <w:rFonts w:ascii="Tahoma" w:hAnsi="Tahoma" w:cs="Tahoma"/>
          <w:highlight w:val="yellow"/>
          <w:lang w:val="en-GB"/>
        </w:rPr>
        <w:t xml:space="preserve">, BIC/SWIFT: </w:t>
      </w:r>
      <w:r w:rsidR="00997D34" w:rsidRPr="00285C9C">
        <w:rPr>
          <w:rFonts w:ascii="Tahoma" w:hAnsi="Tahoma" w:cs="Tahoma"/>
          <w:highlight w:val="yellow"/>
          <w:lang w:val="en-GB"/>
        </w:rPr>
        <w:t>…………………………….</w:t>
      </w:r>
      <w:r w:rsidRPr="00285C9C">
        <w:rPr>
          <w:rFonts w:ascii="Tahoma" w:hAnsi="Tahoma" w:cs="Tahoma"/>
          <w:highlight w:val="yellow"/>
          <w:lang w:val="en-GB"/>
        </w:rPr>
        <w:t xml:space="preserve">, Banca </w:t>
      </w:r>
      <w:r w:rsidR="00997D34" w:rsidRPr="00285C9C">
        <w:rPr>
          <w:rFonts w:ascii="Tahoma" w:hAnsi="Tahoma" w:cs="Tahoma"/>
          <w:highlight w:val="yellow"/>
          <w:lang w:val="en-GB"/>
        </w:rPr>
        <w:t>…………………………………………………………………….</w:t>
      </w:r>
      <w:r w:rsidRPr="00285C9C">
        <w:rPr>
          <w:rFonts w:ascii="Tahoma" w:hAnsi="Tahoma" w:cs="Tahoma"/>
          <w:highlight w:val="yellow"/>
          <w:lang w:val="en-GB"/>
        </w:rPr>
        <w:t>.</w:t>
      </w:r>
    </w:p>
    <w:p w14:paraId="66E9BB20" w14:textId="77777777" w:rsidR="0002774D" w:rsidRPr="004E5A24" w:rsidRDefault="00727958">
      <w:pPr>
        <w:tabs>
          <w:tab w:val="left" w:pos="360"/>
        </w:tabs>
        <w:jc w:val="both"/>
        <w:rPr>
          <w:lang w:val="en-GB"/>
        </w:rPr>
      </w:pPr>
      <w:r w:rsidRPr="004E5A24">
        <w:rPr>
          <w:rFonts w:ascii="Tahoma" w:hAnsi="Tahoma" w:cs="Tahoma"/>
          <w:lang w:val="en-GB"/>
        </w:rPr>
        <w:t>In case of non-admission to the following year or renounce of the PhD student, no instalments related to the following years will be due.</w:t>
      </w:r>
    </w:p>
    <w:p w14:paraId="71C35D73" w14:textId="1EA6EF3D" w:rsidR="0002774D" w:rsidRPr="004E5A24" w:rsidRDefault="0002774D">
      <w:pPr>
        <w:pStyle w:val="Corpodeltesto21"/>
        <w:widowControl w:val="0"/>
        <w:tabs>
          <w:tab w:val="left" w:pos="720"/>
        </w:tabs>
        <w:spacing w:line="240" w:lineRule="atLeast"/>
        <w:rPr>
          <w:rFonts w:ascii="Tahoma" w:hAnsi="Tahoma" w:cs="Tahoma"/>
          <w:sz w:val="20"/>
          <w:lang w:val="en-GB"/>
        </w:rPr>
      </w:pPr>
    </w:p>
    <w:p w14:paraId="6EE4FDEF" w14:textId="77777777" w:rsidR="0002774D" w:rsidRPr="004E5A24" w:rsidRDefault="00727958">
      <w:pPr>
        <w:jc w:val="both"/>
        <w:rPr>
          <w:rFonts w:ascii="Tahoma" w:eastAsia="ヒラギノ角ゴ Pro W3" w:hAnsi="Tahoma" w:cs="Tahoma"/>
          <w:color w:val="000000"/>
          <w:lang w:val="en-GB"/>
        </w:rPr>
      </w:pPr>
      <w:r w:rsidRPr="004E5A24">
        <w:rPr>
          <w:rFonts w:ascii="Tahoma" w:hAnsi="Tahoma" w:cs="Tahoma"/>
          <w:b/>
          <w:lang w:val="en-GB"/>
        </w:rPr>
        <w:t xml:space="preserve">ART. 6 - Duration </w:t>
      </w:r>
    </w:p>
    <w:p w14:paraId="61EEAF16" w14:textId="58D16BF7" w:rsidR="0002774D" w:rsidRPr="004E5A24" w:rsidRDefault="00727958">
      <w:pPr>
        <w:spacing w:before="60" w:after="120"/>
        <w:jc w:val="both"/>
        <w:rPr>
          <w:rFonts w:ascii="Tahoma" w:eastAsia="ヒラギノ角ゴ Pro W3" w:hAnsi="Tahoma" w:cs="Tahoma"/>
          <w:color w:val="000000"/>
          <w:lang w:val="en-GB"/>
        </w:rPr>
      </w:pPr>
      <w:r w:rsidRPr="004E5A24">
        <w:rPr>
          <w:rFonts w:ascii="Tahoma" w:eastAsia="ヒラギノ角ゴ Pro W3" w:hAnsi="Tahoma" w:cs="Tahoma"/>
          <w:color w:val="000000"/>
          <w:lang w:val="en-GB"/>
        </w:rPr>
        <w:t xml:space="preserve">The duration of this Agreement is of </w:t>
      </w:r>
      <w:r w:rsidR="00DA6A6A">
        <w:rPr>
          <w:rFonts w:ascii="Tahoma" w:eastAsia="ヒラギノ角ゴ Pro W3" w:hAnsi="Tahoma" w:cs="Tahoma"/>
          <w:b/>
          <w:color w:val="000000"/>
          <w:lang w:val="en-GB"/>
        </w:rPr>
        <w:t>4</w:t>
      </w:r>
      <w:r w:rsidRPr="004E5A24">
        <w:rPr>
          <w:rFonts w:ascii="Tahoma" w:eastAsia="ヒラギノ角ゴ Pro W3" w:hAnsi="Tahoma" w:cs="Tahoma"/>
          <w:color w:val="000000"/>
          <w:lang w:val="en-GB"/>
        </w:rPr>
        <w:t xml:space="preserve"> years from the year of the beginning of t</w:t>
      </w:r>
      <w:r w:rsidR="000A406B">
        <w:rPr>
          <w:rFonts w:ascii="Tahoma" w:eastAsia="ヒラギノ角ゴ Pro W3" w:hAnsi="Tahoma" w:cs="Tahoma"/>
          <w:color w:val="000000"/>
          <w:lang w:val="en-GB"/>
        </w:rPr>
        <w:t xml:space="preserve">he Course, </w:t>
      </w:r>
      <w:proofErr w:type="gramStart"/>
      <w:r w:rsidR="000A406B">
        <w:rPr>
          <w:rFonts w:ascii="Tahoma" w:eastAsia="ヒラギノ角ゴ Pro W3" w:hAnsi="Tahoma" w:cs="Tahoma"/>
          <w:color w:val="000000"/>
          <w:lang w:val="en-GB"/>
        </w:rPr>
        <w:t>i.e.</w:t>
      </w:r>
      <w:proofErr w:type="gramEnd"/>
      <w:r w:rsidR="000A406B">
        <w:rPr>
          <w:rFonts w:ascii="Tahoma" w:eastAsia="ヒラギノ角ゴ Pro W3" w:hAnsi="Tahoma" w:cs="Tahoma"/>
          <w:color w:val="000000"/>
          <w:lang w:val="en-GB"/>
        </w:rPr>
        <w:t xml:space="preserve"> as of </w:t>
      </w:r>
      <w:r w:rsidR="000A406B" w:rsidRPr="00285C9C">
        <w:rPr>
          <w:rFonts w:ascii="Tahoma" w:eastAsia="ヒラギノ角ゴ Pro W3" w:hAnsi="Tahoma" w:cs="Tahoma"/>
          <w:color w:val="FF0000"/>
          <w:highlight w:val="yellow"/>
          <w:lang w:val="en-GB"/>
        </w:rPr>
        <w:t>01/11/202</w:t>
      </w:r>
      <w:r w:rsidR="00285C9C" w:rsidRPr="00285C9C">
        <w:rPr>
          <w:rFonts w:ascii="Tahoma" w:eastAsia="ヒラギノ角ゴ Pro W3" w:hAnsi="Tahoma" w:cs="Tahoma"/>
          <w:color w:val="FF0000"/>
          <w:highlight w:val="yellow"/>
          <w:lang w:val="en-GB"/>
        </w:rPr>
        <w:t>3</w:t>
      </w:r>
      <w:r w:rsidRPr="004E5A24">
        <w:rPr>
          <w:rFonts w:ascii="Tahoma" w:eastAsia="ヒラギノ角ゴ Pro W3" w:hAnsi="Tahoma" w:cs="Tahoma"/>
          <w:color w:val="000000"/>
          <w:lang w:val="en-GB"/>
        </w:rPr>
        <w:t xml:space="preserve">. </w:t>
      </w:r>
    </w:p>
    <w:p w14:paraId="03AF4335" w14:textId="38B84FDF" w:rsidR="00E81759" w:rsidRDefault="00E81759">
      <w:pPr>
        <w:suppressAutoHyphens w:val="0"/>
        <w:rPr>
          <w:lang w:val="en-GB"/>
        </w:rPr>
      </w:pPr>
      <w:r>
        <w:rPr>
          <w:lang w:val="en-GB"/>
        </w:rPr>
        <w:br w:type="page"/>
      </w:r>
    </w:p>
    <w:p w14:paraId="11DCF408" w14:textId="77777777" w:rsidR="0002774D" w:rsidRPr="004E5A24" w:rsidRDefault="0002774D">
      <w:pPr>
        <w:rPr>
          <w:lang w:val="en-GB"/>
        </w:rPr>
      </w:pPr>
    </w:p>
    <w:p w14:paraId="75B20205" w14:textId="6184C842" w:rsidR="0002774D" w:rsidRPr="004E5A24" w:rsidRDefault="00727958">
      <w:pPr>
        <w:jc w:val="both"/>
        <w:rPr>
          <w:rFonts w:ascii="Tahoma" w:eastAsia="ヒラギノ角ゴ Pro W3" w:hAnsi="Tahoma" w:cs="Tahoma"/>
          <w:color w:val="000000"/>
          <w:lang w:val="en-GB"/>
        </w:rPr>
      </w:pPr>
      <w:r w:rsidRPr="004E5A24">
        <w:rPr>
          <w:rFonts w:ascii="Tahoma" w:hAnsi="Tahoma" w:cs="Tahoma"/>
          <w:b/>
          <w:lang w:val="en-GB"/>
        </w:rPr>
        <w:t xml:space="preserve">ART. 7 </w:t>
      </w:r>
      <w:r w:rsidR="004E5A24" w:rsidRPr="004E5A24">
        <w:rPr>
          <w:rFonts w:ascii="Tahoma" w:hAnsi="Tahoma" w:cs="Tahoma"/>
          <w:b/>
          <w:lang w:val="en-GB"/>
        </w:rPr>
        <w:t>- Intellectual</w:t>
      </w:r>
      <w:r w:rsidRPr="004E5A24">
        <w:rPr>
          <w:rFonts w:ascii="Tahoma" w:hAnsi="Tahoma" w:cs="Tahoma"/>
          <w:b/>
          <w:lang w:val="en-GB"/>
        </w:rPr>
        <w:t xml:space="preserve"> property rights</w:t>
      </w:r>
    </w:p>
    <w:p w14:paraId="49047BBE" w14:textId="4D08E097" w:rsidR="00990A2D" w:rsidRPr="004E5A24" w:rsidRDefault="00727958" w:rsidP="00623709">
      <w:pPr>
        <w:pStyle w:val="Titolo1"/>
        <w:numPr>
          <w:ilvl w:val="0"/>
          <w:numId w:val="2"/>
        </w:numPr>
        <w:spacing w:line="240" w:lineRule="atLeast"/>
        <w:jc w:val="both"/>
        <w:rPr>
          <w:rFonts w:ascii="Tahoma" w:eastAsia="ヒラギノ角ゴ Pro W3" w:hAnsi="Tahoma" w:cs="Tahoma"/>
          <w:b w:val="0"/>
          <w:color w:val="000000"/>
          <w:highlight w:val="yellow"/>
          <w:lang w:val="en-GB"/>
        </w:rPr>
      </w:pPr>
      <w:r w:rsidRPr="004E5A24">
        <w:rPr>
          <w:rFonts w:ascii="Tahoma" w:eastAsia="ヒラギノ角ゴ Pro W3" w:hAnsi="Tahoma" w:cs="Tahoma"/>
          <w:b w:val="0"/>
          <w:color w:val="000000"/>
          <w:lang w:val="en-GB"/>
        </w:rPr>
        <w:t xml:space="preserve">1. </w:t>
      </w:r>
      <w:r w:rsidR="00CF74B9" w:rsidRPr="004E5A24">
        <w:rPr>
          <w:rFonts w:ascii="Tahoma" w:eastAsia="ヒラギノ角ゴ Pro W3" w:hAnsi="Tahoma" w:cs="Tahoma"/>
          <w:b w:val="0"/>
          <w:color w:val="000000"/>
          <w:lang w:val="en-GB"/>
        </w:rPr>
        <w:t xml:space="preserve">The Parties, each within its purview, undertake to guarantee that all the subjects of the University and of </w:t>
      </w:r>
      <w:r w:rsidR="00191F3B" w:rsidRPr="00191F3B">
        <w:rPr>
          <w:rFonts w:ascii="Tahoma" w:eastAsia="ヒラギノ角ゴ Pro W3" w:hAnsi="Tahoma" w:cs="Tahoma"/>
          <w:bCs/>
          <w:color w:val="000000"/>
          <w:lang w:val="en-GB"/>
        </w:rPr>
        <w:t>the Enterprise</w:t>
      </w:r>
      <w:r w:rsidRPr="00191F3B">
        <w:rPr>
          <w:rFonts w:ascii="Tahoma" w:eastAsia="ヒラギノ角ゴ Pro W3" w:hAnsi="Tahoma" w:cs="Tahoma"/>
          <w:b w:val="0"/>
          <w:color w:val="000000"/>
          <w:lang w:val="en-GB"/>
        </w:rPr>
        <w:t xml:space="preserve"> </w:t>
      </w:r>
      <w:r w:rsidR="00CF74B9" w:rsidRPr="00191F3B">
        <w:rPr>
          <w:rFonts w:ascii="Tahoma" w:eastAsia="ヒラギノ角ゴ Pro W3" w:hAnsi="Tahoma" w:cs="Tahoma"/>
          <w:b w:val="0"/>
          <w:color w:val="000000"/>
          <w:lang w:val="en-GB"/>
        </w:rPr>
        <w:t>i</w:t>
      </w:r>
      <w:r w:rsidR="00CF74B9" w:rsidRPr="004E5A24">
        <w:rPr>
          <w:rFonts w:ascii="Tahoma" w:eastAsia="ヒラギノ角ゴ Pro W3" w:hAnsi="Tahoma" w:cs="Tahoma"/>
          <w:b w:val="0"/>
          <w:color w:val="000000"/>
          <w:lang w:val="en-GB"/>
        </w:rPr>
        <w:t xml:space="preserve">nvolved in the </w:t>
      </w:r>
      <w:r w:rsidR="00623709" w:rsidRPr="004E5A24">
        <w:rPr>
          <w:rFonts w:ascii="Tahoma" w:eastAsia="ヒラギノ角ゴ Pro W3" w:hAnsi="Tahoma" w:cs="Tahoma"/>
          <w:b w:val="0"/>
          <w:color w:val="000000"/>
          <w:lang w:val="en-GB"/>
        </w:rPr>
        <w:t xml:space="preserve">joint </w:t>
      </w:r>
      <w:r w:rsidR="00CF74B9" w:rsidRPr="004E5A24">
        <w:rPr>
          <w:rFonts w:ascii="Tahoma" w:eastAsia="ヒラギノ角ゴ Pro W3" w:hAnsi="Tahoma" w:cs="Tahoma"/>
          <w:b w:val="0"/>
          <w:color w:val="000000"/>
          <w:lang w:val="en-GB"/>
        </w:rPr>
        <w:t xml:space="preserve">scientific projects </w:t>
      </w:r>
      <w:r w:rsidR="00623709" w:rsidRPr="004E5A24">
        <w:rPr>
          <w:rFonts w:ascii="Tahoma" w:eastAsia="ヒラギノ角ゴ Pro W3" w:hAnsi="Tahoma" w:cs="Tahoma"/>
          <w:b w:val="0"/>
          <w:color w:val="000000"/>
          <w:lang w:val="en-GB"/>
        </w:rPr>
        <w:t>with</w:t>
      </w:r>
      <w:r w:rsidR="00C92B86" w:rsidRPr="004E5A24">
        <w:rPr>
          <w:rFonts w:ascii="Tahoma" w:eastAsia="ヒラギノ角ゴ Pro W3" w:hAnsi="Tahoma" w:cs="Tahoma"/>
          <w:b w:val="0"/>
          <w:color w:val="000000"/>
          <w:lang w:val="en-GB"/>
        </w:rPr>
        <w:t>in the framework of</w:t>
      </w:r>
      <w:r w:rsidR="00CF74B9" w:rsidRPr="004E5A24">
        <w:rPr>
          <w:rFonts w:ascii="Tahoma" w:eastAsia="ヒラギノ角ゴ Pro W3" w:hAnsi="Tahoma" w:cs="Tahoma"/>
          <w:b w:val="0"/>
          <w:color w:val="000000"/>
          <w:lang w:val="en-GB"/>
        </w:rPr>
        <w:t xml:space="preserve"> the herein Agreement</w:t>
      </w:r>
      <w:r w:rsidR="00C92B86" w:rsidRPr="004E5A24">
        <w:rPr>
          <w:rFonts w:ascii="Tahoma" w:eastAsia="ヒラギノ角ゴ Pro W3" w:hAnsi="Tahoma" w:cs="Tahoma"/>
          <w:b w:val="0"/>
          <w:color w:val="000000"/>
          <w:lang w:val="en-GB"/>
        </w:rPr>
        <w:t xml:space="preserve"> </w:t>
      </w:r>
      <w:r w:rsidR="00CF74B9" w:rsidRPr="004E5A24">
        <w:rPr>
          <w:rFonts w:ascii="Tahoma" w:eastAsia="ヒラギノ角ゴ Pro W3" w:hAnsi="Tahoma" w:cs="Tahoma"/>
          <w:b w:val="0"/>
          <w:color w:val="000000"/>
          <w:lang w:val="en-GB"/>
        </w:rPr>
        <w:t>declare their mutual collaboration as far as the scientific publications are concerned.</w:t>
      </w:r>
      <w:r w:rsidR="00C92B86" w:rsidRPr="004E5A24">
        <w:rPr>
          <w:rFonts w:ascii="Tahoma" w:eastAsia="ヒラギノ角ゴ Pro W3" w:hAnsi="Tahoma" w:cs="Tahoma"/>
          <w:b w:val="0"/>
          <w:color w:val="000000"/>
          <w:lang w:val="en-GB"/>
        </w:rPr>
        <w:t xml:space="preserve"> </w:t>
      </w:r>
      <w:r w:rsidR="00623709" w:rsidRPr="004E5A24">
        <w:rPr>
          <w:rFonts w:ascii="Tahoma" w:eastAsia="ヒラギノ角ゴ Pro W3" w:hAnsi="Tahoma" w:cs="Tahoma"/>
          <w:b w:val="0"/>
          <w:color w:val="000000"/>
          <w:lang w:val="en-GB"/>
        </w:rPr>
        <w:t>Moreover, t</w:t>
      </w:r>
      <w:r w:rsidR="00C92B86" w:rsidRPr="004E5A24">
        <w:rPr>
          <w:rFonts w:ascii="Tahoma" w:eastAsia="ヒラギノ角ゴ Pro W3" w:hAnsi="Tahoma" w:cs="Tahoma"/>
          <w:b w:val="0"/>
          <w:color w:val="000000"/>
          <w:lang w:val="en-GB"/>
        </w:rPr>
        <w:t>h</w:t>
      </w:r>
      <w:r w:rsidR="00CF74B9" w:rsidRPr="004E5A24">
        <w:rPr>
          <w:rFonts w:ascii="Tahoma" w:eastAsia="ヒラギノ角ゴ Pro W3" w:hAnsi="Tahoma" w:cs="Tahoma"/>
          <w:b w:val="0"/>
          <w:color w:val="000000"/>
          <w:lang w:val="en-GB"/>
        </w:rPr>
        <w:t>ey</w:t>
      </w:r>
      <w:r w:rsidR="00623709" w:rsidRPr="004E5A24">
        <w:rPr>
          <w:rFonts w:ascii="Tahoma" w:eastAsia="ヒラギノ角ゴ Pro W3" w:hAnsi="Tahoma" w:cs="Tahoma"/>
          <w:b w:val="0"/>
          <w:color w:val="000000"/>
          <w:lang w:val="en-GB"/>
        </w:rPr>
        <w:t xml:space="preserve"> </w:t>
      </w:r>
      <w:r w:rsidR="00C92B86" w:rsidRPr="004E5A24">
        <w:rPr>
          <w:rFonts w:ascii="Tahoma" w:eastAsia="ヒラギノ角ゴ Pro W3" w:hAnsi="Tahoma" w:cs="Tahoma"/>
          <w:b w:val="0"/>
          <w:color w:val="000000"/>
          <w:lang w:val="en-GB"/>
        </w:rPr>
        <w:t xml:space="preserve">undertake </w:t>
      </w:r>
      <w:r w:rsidR="00623709" w:rsidRPr="004E5A24">
        <w:rPr>
          <w:rFonts w:ascii="Tahoma" w:eastAsia="ヒラギノ角ゴ Pro W3" w:hAnsi="Tahoma" w:cs="Tahoma"/>
          <w:b w:val="0"/>
          <w:color w:val="000000"/>
          <w:lang w:val="en-GB"/>
        </w:rPr>
        <w:t xml:space="preserve">to draw the public’s attention to all the scientific studies and publications, </w:t>
      </w:r>
      <w:proofErr w:type="gramStart"/>
      <w:r w:rsidR="00623709" w:rsidRPr="004E5A24">
        <w:rPr>
          <w:rFonts w:ascii="Tahoma" w:eastAsia="ヒラギノ角ゴ Pro W3" w:hAnsi="Tahoma" w:cs="Tahoma"/>
          <w:b w:val="0"/>
          <w:color w:val="000000"/>
          <w:lang w:val="en-GB"/>
        </w:rPr>
        <w:t xml:space="preserve">in particular </w:t>
      </w:r>
      <w:r w:rsidR="00990A2D" w:rsidRPr="004E5A24">
        <w:rPr>
          <w:rFonts w:ascii="Tahoma" w:eastAsia="ヒラギノ角ゴ Pro W3" w:hAnsi="Tahoma" w:cs="Tahoma"/>
          <w:b w:val="0"/>
          <w:color w:val="000000"/>
          <w:lang w:val="en-GB"/>
        </w:rPr>
        <w:t>through</w:t>
      </w:r>
      <w:proofErr w:type="gramEnd"/>
      <w:r w:rsidR="00990A2D" w:rsidRPr="004E5A24">
        <w:rPr>
          <w:rFonts w:ascii="Tahoma" w:eastAsia="ヒラギノ角ゴ Pro W3" w:hAnsi="Tahoma" w:cs="Tahoma"/>
          <w:b w:val="0"/>
          <w:color w:val="000000"/>
          <w:lang w:val="en-GB"/>
        </w:rPr>
        <w:t xml:space="preserve"> joined s</w:t>
      </w:r>
      <w:r w:rsidR="002220CD" w:rsidRPr="004E5A24">
        <w:rPr>
          <w:rFonts w:ascii="Tahoma" w:eastAsia="ヒラギノ角ゴ Pro W3" w:hAnsi="Tahoma" w:cs="Tahoma"/>
          <w:b w:val="0"/>
          <w:color w:val="000000"/>
          <w:lang w:val="en-GB"/>
        </w:rPr>
        <w:t xml:space="preserve">cientific publications, </w:t>
      </w:r>
      <w:r w:rsidR="00990A2D" w:rsidRPr="004E5A24">
        <w:rPr>
          <w:rFonts w:ascii="Tahoma" w:eastAsia="ヒラギノ角ゴ Pro W3" w:hAnsi="Tahoma" w:cs="Tahoma"/>
          <w:b w:val="0"/>
          <w:color w:val="000000"/>
          <w:lang w:val="en-GB"/>
        </w:rPr>
        <w:t>attendance</w:t>
      </w:r>
      <w:r w:rsidR="002220CD" w:rsidRPr="004E5A24">
        <w:rPr>
          <w:rFonts w:ascii="Tahoma" w:eastAsia="ヒラギノ角ゴ Pro W3" w:hAnsi="Tahoma" w:cs="Tahoma"/>
          <w:b w:val="0"/>
          <w:color w:val="000000"/>
          <w:lang w:val="en-GB"/>
        </w:rPr>
        <w:t xml:space="preserve"> to meeting</w:t>
      </w:r>
      <w:r w:rsidR="00B419FD" w:rsidRPr="004E5A24">
        <w:rPr>
          <w:rFonts w:ascii="Tahoma" w:eastAsia="ヒラギノ角ゴ Pro W3" w:hAnsi="Tahoma" w:cs="Tahoma"/>
          <w:b w:val="0"/>
          <w:color w:val="000000"/>
          <w:lang w:val="en-GB"/>
        </w:rPr>
        <w:t>s</w:t>
      </w:r>
      <w:r w:rsidR="00990A2D" w:rsidRPr="004E5A24">
        <w:rPr>
          <w:rFonts w:ascii="Tahoma" w:eastAsia="ヒラギノ角ゴ Pro W3" w:hAnsi="Tahoma" w:cs="Tahoma"/>
          <w:b w:val="0"/>
          <w:color w:val="000000"/>
          <w:lang w:val="en-GB"/>
        </w:rPr>
        <w:t xml:space="preserve">, promotional and training actions resulting from this activity. </w:t>
      </w:r>
      <w:r w:rsidRPr="004E5A24">
        <w:rPr>
          <w:rFonts w:ascii="Tahoma" w:eastAsia="ヒラギノ角ゴ Pro W3" w:hAnsi="Tahoma" w:cs="Tahoma"/>
          <w:b w:val="0"/>
          <w:color w:val="000000"/>
          <w:lang w:val="en-GB"/>
        </w:rPr>
        <w:t xml:space="preserve"> </w:t>
      </w:r>
    </w:p>
    <w:p w14:paraId="4C0C00AA" w14:textId="77777777" w:rsidR="0002774D" w:rsidRPr="004E5A24" w:rsidRDefault="00727958" w:rsidP="003331C3">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eastAsia="ヒラギノ角ゴ Pro W3" w:hAnsi="Tahoma" w:cs="Tahoma"/>
          <w:b w:val="0"/>
          <w:color w:val="000000"/>
          <w:lang w:val="en-GB"/>
        </w:rPr>
        <w:t xml:space="preserve">2. </w:t>
      </w:r>
      <w:r w:rsidR="0094318A" w:rsidRPr="004E5A24">
        <w:rPr>
          <w:rFonts w:ascii="Tahoma" w:eastAsia="ヒラギノ角ゴ Pro W3" w:hAnsi="Tahoma" w:cs="Tahoma"/>
          <w:b w:val="0"/>
          <w:color w:val="000000"/>
          <w:lang w:val="en-GB"/>
        </w:rPr>
        <w:t>The Parties</w:t>
      </w:r>
      <w:r w:rsidR="00623709" w:rsidRPr="004E5A24">
        <w:rPr>
          <w:rFonts w:ascii="Tahoma" w:eastAsia="ヒラギノ角ゴ Pro W3" w:hAnsi="Tahoma" w:cs="Tahoma"/>
          <w:b w:val="0"/>
          <w:color w:val="000000"/>
          <w:lang w:val="en-GB"/>
        </w:rPr>
        <w:t>, considering any real contribution and involvement</w:t>
      </w:r>
      <w:r w:rsidR="0094318A" w:rsidRPr="004E5A24">
        <w:rPr>
          <w:rFonts w:ascii="Tahoma" w:eastAsia="ヒラギノ角ゴ Pro W3" w:hAnsi="Tahoma" w:cs="Tahoma"/>
          <w:b w:val="0"/>
          <w:color w:val="000000"/>
          <w:lang w:val="en-GB"/>
        </w:rPr>
        <w:t xml:space="preserve"> jointly decide on the opportunity to proceed with the file of patents related to the r</w:t>
      </w:r>
      <w:r w:rsidR="00973152" w:rsidRPr="004E5A24">
        <w:rPr>
          <w:rFonts w:ascii="Tahoma" w:eastAsia="ヒラギノ角ゴ Pro W3" w:hAnsi="Tahoma" w:cs="Tahoma"/>
          <w:b w:val="0"/>
          <w:color w:val="000000"/>
          <w:lang w:val="en-GB"/>
        </w:rPr>
        <w:t xml:space="preserve">esults or the inventions </w:t>
      </w:r>
      <w:r w:rsidRPr="004E5A24">
        <w:rPr>
          <w:rFonts w:ascii="Tahoma" w:eastAsia="ヒラギノ角ゴ Pro W3" w:hAnsi="Tahoma" w:cs="Tahoma"/>
          <w:b w:val="0"/>
          <w:color w:val="000000"/>
          <w:lang w:val="en-GB"/>
        </w:rPr>
        <w:t xml:space="preserve">deriving </w:t>
      </w:r>
      <w:r w:rsidR="00973152" w:rsidRPr="004E5A24">
        <w:rPr>
          <w:rFonts w:ascii="Tahoma" w:eastAsia="ヒラギノ角ゴ Pro W3" w:hAnsi="Tahoma" w:cs="Tahoma"/>
          <w:b w:val="0"/>
          <w:color w:val="000000"/>
          <w:lang w:val="en-GB"/>
        </w:rPr>
        <w:t>from</w:t>
      </w:r>
      <w:r w:rsidR="0094318A" w:rsidRPr="004E5A24">
        <w:rPr>
          <w:rFonts w:ascii="Tahoma" w:eastAsia="ヒラギノ角ゴ Pro W3" w:hAnsi="Tahoma" w:cs="Tahoma"/>
          <w:b w:val="0"/>
          <w:color w:val="000000"/>
          <w:lang w:val="en-GB"/>
        </w:rPr>
        <w:t xml:space="preserve"> joined scientific</w:t>
      </w:r>
      <w:r w:rsidR="00973152" w:rsidRPr="004E5A24">
        <w:rPr>
          <w:rFonts w:ascii="Tahoma" w:eastAsia="ヒラギノ角ゴ Pro W3" w:hAnsi="Tahoma" w:cs="Tahoma"/>
          <w:b w:val="0"/>
          <w:color w:val="000000"/>
          <w:lang w:val="en-GB"/>
        </w:rPr>
        <w:t xml:space="preserve"> works</w:t>
      </w:r>
      <w:r w:rsidR="0094318A" w:rsidRPr="004E5A24">
        <w:rPr>
          <w:rFonts w:ascii="Tahoma" w:eastAsia="ヒラギノ角ゴ Pro W3" w:hAnsi="Tahoma" w:cs="Tahoma"/>
          <w:b w:val="0"/>
          <w:color w:val="000000"/>
          <w:lang w:val="en-GB"/>
        </w:rPr>
        <w:t xml:space="preserve"> withou</w:t>
      </w:r>
      <w:r w:rsidR="00973152" w:rsidRPr="004E5A24">
        <w:rPr>
          <w:rFonts w:ascii="Tahoma" w:eastAsia="ヒラギノ角ゴ Pro W3" w:hAnsi="Tahoma" w:cs="Tahoma"/>
          <w:b w:val="0"/>
          <w:color w:val="000000"/>
          <w:lang w:val="en-GB"/>
        </w:rPr>
        <w:t>t</w:t>
      </w:r>
      <w:r w:rsidR="0094318A" w:rsidRPr="004E5A24">
        <w:rPr>
          <w:rFonts w:ascii="Tahoma" w:eastAsia="ヒラギノ角ゴ Pro W3" w:hAnsi="Tahoma" w:cs="Tahoma"/>
          <w:b w:val="0"/>
          <w:color w:val="000000"/>
          <w:lang w:val="en-GB"/>
        </w:rPr>
        <w:t xml:space="preserve"> prejudice to the rights recognised to the inventors</w:t>
      </w:r>
      <w:r w:rsidR="00623709" w:rsidRPr="004E5A24">
        <w:rPr>
          <w:rFonts w:ascii="Tahoma" w:eastAsia="ヒラギノ角ゴ Pro W3" w:hAnsi="Tahoma" w:cs="Tahoma"/>
          <w:b w:val="0"/>
          <w:color w:val="000000"/>
          <w:lang w:val="en-GB"/>
        </w:rPr>
        <w:t xml:space="preserve"> by the law</w:t>
      </w:r>
      <w:r w:rsidR="0094318A" w:rsidRPr="004E5A24">
        <w:rPr>
          <w:rFonts w:ascii="Tahoma" w:eastAsia="ヒラギノ角ゴ Pro W3" w:hAnsi="Tahoma" w:cs="Tahoma"/>
          <w:b w:val="0"/>
          <w:color w:val="000000"/>
          <w:lang w:val="en-GB"/>
        </w:rPr>
        <w:t>.</w:t>
      </w:r>
    </w:p>
    <w:p w14:paraId="03824F08" w14:textId="77777777" w:rsidR="0002774D" w:rsidRPr="004E5A24" w:rsidRDefault="00727958">
      <w:pPr>
        <w:pStyle w:val="Titolo1"/>
        <w:keepNext w:val="0"/>
        <w:numPr>
          <w:ilvl w:val="0"/>
          <w:numId w:val="2"/>
        </w:numPr>
        <w:spacing w:line="240" w:lineRule="atLeast"/>
        <w:jc w:val="both"/>
        <w:rPr>
          <w:rFonts w:ascii="Tahoma" w:hAnsi="Tahoma" w:cs="Tahoma"/>
          <w:lang w:val="en-GB"/>
        </w:rPr>
      </w:pPr>
      <w:r w:rsidRPr="004E5A24">
        <w:rPr>
          <w:rFonts w:ascii="Tahoma" w:eastAsia="ヒラギノ角ゴ Pro W3" w:hAnsi="Tahoma" w:cs="Tahoma"/>
          <w:b w:val="0"/>
          <w:color w:val="000000"/>
          <w:lang w:val="en-GB"/>
        </w:rPr>
        <w:t xml:space="preserve">3. </w:t>
      </w:r>
      <w:r w:rsidR="00623709" w:rsidRPr="004E5A24">
        <w:rPr>
          <w:rFonts w:ascii="Tahoma" w:eastAsia="ヒラギノ角ゴ Pro W3" w:hAnsi="Tahoma" w:cs="Tahoma"/>
          <w:b w:val="0"/>
          <w:color w:val="000000"/>
          <w:lang w:val="en-GB"/>
        </w:rPr>
        <w:t>Nevertheless</w:t>
      </w:r>
      <w:r w:rsidR="00973152" w:rsidRPr="004E5A24">
        <w:rPr>
          <w:rFonts w:ascii="Tahoma" w:eastAsia="ヒラギノ角ゴ Pro W3" w:hAnsi="Tahoma" w:cs="Tahoma"/>
          <w:b w:val="0"/>
          <w:color w:val="000000"/>
          <w:lang w:val="en-GB"/>
        </w:rPr>
        <w:t xml:space="preserve">, the intellectual property rights related to the methodology and studies deriving </w:t>
      </w:r>
      <w:r w:rsidR="002220CD" w:rsidRPr="004E5A24">
        <w:rPr>
          <w:rFonts w:ascii="Tahoma" w:eastAsia="ヒラギノ角ゴ Pro W3" w:hAnsi="Tahoma" w:cs="Tahoma"/>
          <w:b w:val="0"/>
          <w:color w:val="000000"/>
          <w:lang w:val="en-GB"/>
        </w:rPr>
        <w:t>from joined scientific projects</w:t>
      </w:r>
      <w:r w:rsidR="00973152" w:rsidRPr="004E5A24">
        <w:rPr>
          <w:rFonts w:ascii="Tahoma" w:eastAsia="ヒラギノ角ゴ Pro W3" w:hAnsi="Tahoma" w:cs="Tahoma"/>
          <w:b w:val="0"/>
          <w:color w:val="000000"/>
          <w:lang w:val="en-GB"/>
        </w:rPr>
        <w:t xml:space="preserve"> </w:t>
      </w:r>
      <w:r w:rsidRPr="004E5A24">
        <w:rPr>
          <w:rFonts w:ascii="Tahoma" w:eastAsia="ヒラギノ角ゴ Pro W3" w:hAnsi="Tahoma" w:cs="Tahoma"/>
          <w:b w:val="0"/>
          <w:color w:val="000000"/>
          <w:lang w:val="en-GB"/>
        </w:rPr>
        <w:t xml:space="preserve">will be recognised </w:t>
      </w:r>
      <w:proofErr w:type="gramStart"/>
      <w:r w:rsidRPr="004E5A24">
        <w:rPr>
          <w:rFonts w:ascii="Tahoma" w:eastAsia="ヒラギノ角ゴ Pro W3" w:hAnsi="Tahoma" w:cs="Tahoma"/>
          <w:b w:val="0"/>
          <w:color w:val="000000"/>
          <w:lang w:val="en-GB"/>
        </w:rPr>
        <w:t>on the basis of</w:t>
      </w:r>
      <w:proofErr w:type="gramEnd"/>
      <w:r w:rsidRPr="004E5A24">
        <w:rPr>
          <w:rFonts w:ascii="Tahoma" w:eastAsia="ヒラギノ角ゴ Pro W3" w:hAnsi="Tahoma" w:cs="Tahoma"/>
          <w:b w:val="0"/>
          <w:color w:val="000000"/>
          <w:lang w:val="en-GB"/>
        </w:rPr>
        <w:t xml:space="preserve"> the contribution of each Party. As </w:t>
      </w:r>
      <w:r w:rsidR="00623709" w:rsidRPr="004E5A24">
        <w:rPr>
          <w:rFonts w:ascii="Tahoma" w:eastAsia="ヒラギノ角ゴ Pro W3" w:hAnsi="Tahoma" w:cs="Tahoma"/>
          <w:b w:val="0"/>
          <w:color w:val="000000"/>
          <w:lang w:val="en-GB"/>
        </w:rPr>
        <w:t>for</w:t>
      </w:r>
      <w:r w:rsidRPr="004E5A24">
        <w:rPr>
          <w:rFonts w:ascii="Tahoma" w:eastAsia="ヒラギノ角ゴ Pro W3" w:hAnsi="Tahoma" w:cs="Tahoma"/>
          <w:b w:val="0"/>
          <w:color w:val="000000"/>
          <w:lang w:val="en-GB"/>
        </w:rPr>
        <w:t xml:space="preserve"> the intellectual property of joined scientific works, it will be specifically agreed </w:t>
      </w:r>
      <w:r w:rsidR="00623709" w:rsidRPr="004E5A24">
        <w:rPr>
          <w:rFonts w:ascii="Tahoma" w:eastAsia="ヒラギノ角ゴ Pro W3" w:hAnsi="Tahoma" w:cs="Tahoma"/>
          <w:b w:val="0"/>
          <w:color w:val="000000"/>
          <w:lang w:val="en-GB"/>
        </w:rPr>
        <w:t>with</w:t>
      </w:r>
      <w:r w:rsidRPr="004E5A24">
        <w:rPr>
          <w:rFonts w:ascii="Tahoma" w:eastAsia="ヒラギノ角ゴ Pro W3" w:hAnsi="Tahoma" w:cs="Tahoma"/>
          <w:b w:val="0"/>
          <w:color w:val="000000"/>
          <w:lang w:val="en-GB"/>
        </w:rPr>
        <w:t>in the framework of implementing agreements.</w:t>
      </w:r>
    </w:p>
    <w:p w14:paraId="643FE9AC" w14:textId="6111D8A9" w:rsidR="0002774D" w:rsidRPr="000A406B" w:rsidRDefault="0002774D" w:rsidP="000A406B">
      <w:pPr>
        <w:pStyle w:val="Titolo1"/>
        <w:numPr>
          <w:ilvl w:val="0"/>
          <w:numId w:val="2"/>
        </w:numPr>
        <w:spacing w:line="240" w:lineRule="atLeast"/>
        <w:jc w:val="both"/>
        <w:rPr>
          <w:rFonts w:ascii="Tahoma" w:hAnsi="Tahoma" w:cs="Tahoma"/>
          <w:lang w:val="en-GB"/>
        </w:rPr>
      </w:pPr>
    </w:p>
    <w:p w14:paraId="02F44939" w14:textId="77777777" w:rsidR="0002774D" w:rsidRPr="004E5A24" w:rsidRDefault="00727958">
      <w:pPr>
        <w:pStyle w:val="Titolo1"/>
        <w:numPr>
          <w:ilvl w:val="0"/>
          <w:numId w:val="2"/>
        </w:numPr>
        <w:spacing w:line="240" w:lineRule="atLeast"/>
        <w:jc w:val="both"/>
        <w:rPr>
          <w:rFonts w:ascii="Tahoma" w:hAnsi="Tahoma" w:cs="Tahoma"/>
          <w:lang w:val="en-GB"/>
        </w:rPr>
      </w:pPr>
      <w:r w:rsidRPr="004E5A24">
        <w:rPr>
          <w:rFonts w:ascii="Tahoma" w:hAnsi="Tahoma" w:cs="Tahoma"/>
          <w:lang w:val="en-GB"/>
        </w:rPr>
        <w:t>ART. 8 - Confidentiality of Information</w:t>
      </w:r>
    </w:p>
    <w:p w14:paraId="70A9CC19"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hAnsi="Tahoma" w:cs="Tahoma"/>
          <w:lang w:val="en-GB"/>
        </w:rPr>
        <w:t xml:space="preserve"> </w:t>
      </w:r>
    </w:p>
    <w:p w14:paraId="3D07C45C" w14:textId="77777777" w:rsidR="0002774D" w:rsidRPr="004E5A24" w:rsidRDefault="00727958">
      <w:pPr>
        <w:pStyle w:val="Titolo1"/>
        <w:numPr>
          <w:ilvl w:val="0"/>
          <w:numId w:val="2"/>
        </w:numPr>
        <w:spacing w:line="240" w:lineRule="atLeast"/>
        <w:jc w:val="both"/>
        <w:rPr>
          <w:lang w:val="en-GB"/>
        </w:rPr>
      </w:pPr>
      <w:r w:rsidRPr="004E5A24">
        <w:rPr>
          <w:rFonts w:ascii="Tahoma" w:eastAsia="ヒラギノ角ゴ Pro W3" w:hAnsi="Tahoma" w:cs="Tahoma"/>
          <w:b w:val="0"/>
          <w:color w:val="000000"/>
          <w:lang w:val="en-GB"/>
        </w:rPr>
        <w:t>The Parties shall follow all the procedures to avoid the publication of any confidential data, news and information acquired in relation to the activities foreseen in this Agreement.</w:t>
      </w:r>
    </w:p>
    <w:p w14:paraId="49A383F2" w14:textId="5AE16F44" w:rsidR="0002774D" w:rsidRPr="004E5A24" w:rsidRDefault="0002774D">
      <w:pPr>
        <w:pStyle w:val="Corpodeltesto21"/>
        <w:widowControl w:val="0"/>
        <w:tabs>
          <w:tab w:val="left" w:pos="720"/>
        </w:tabs>
        <w:spacing w:line="240" w:lineRule="atLeast"/>
        <w:rPr>
          <w:rFonts w:ascii="Tahoma" w:eastAsia="Times New Roman" w:hAnsi="Tahoma" w:cs="Tahoma"/>
          <w:color w:val="auto"/>
          <w:sz w:val="20"/>
          <w:lang w:val="en-GB"/>
        </w:rPr>
      </w:pPr>
    </w:p>
    <w:p w14:paraId="2109AA91"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hAnsi="Tahoma" w:cs="Tahoma"/>
          <w:lang w:val="en-GB"/>
        </w:rPr>
        <w:t>Art. 9 - Safety</w:t>
      </w:r>
    </w:p>
    <w:p w14:paraId="0AE13361" w14:textId="09F52CF5"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eastAsia="ヒラギノ角ゴ Pro W3" w:hAnsi="Tahoma" w:cs="Tahoma"/>
          <w:b w:val="0"/>
          <w:color w:val="000000"/>
          <w:lang w:val="en-GB"/>
        </w:rPr>
        <w:t xml:space="preserve">1. To implement the regulations of the Legislative Decree n. 81 of 9.4.2008 </w:t>
      </w:r>
      <w:r w:rsidRPr="004E5A24">
        <w:rPr>
          <w:rFonts w:ascii="Tahoma" w:eastAsia="ヒラギノ角ゴ Pro W3" w:hAnsi="Tahoma" w:cs="Tahoma"/>
          <w:b w:val="0"/>
          <w:i/>
          <w:color w:val="000000"/>
          <w:lang w:val="en-GB"/>
        </w:rPr>
        <w:t xml:space="preserve">Testo Unico </w:t>
      </w:r>
      <w:proofErr w:type="spellStart"/>
      <w:r w:rsidRPr="004E5A24">
        <w:rPr>
          <w:rFonts w:ascii="Tahoma" w:eastAsia="ヒラギノ角ゴ Pro W3" w:hAnsi="Tahoma" w:cs="Tahoma"/>
          <w:b w:val="0"/>
          <w:i/>
          <w:color w:val="000000"/>
          <w:lang w:val="en-GB"/>
        </w:rPr>
        <w:t>sulla</w:t>
      </w:r>
      <w:proofErr w:type="spellEnd"/>
      <w:r w:rsidRPr="004E5A24">
        <w:rPr>
          <w:rFonts w:ascii="Tahoma" w:eastAsia="ヒラギノ角ゴ Pro W3" w:hAnsi="Tahoma" w:cs="Tahoma"/>
          <w:b w:val="0"/>
          <w:i/>
          <w:color w:val="000000"/>
          <w:lang w:val="en-GB"/>
        </w:rPr>
        <w:t xml:space="preserve"> </w:t>
      </w:r>
      <w:proofErr w:type="spellStart"/>
      <w:r w:rsidRPr="004E5A24">
        <w:rPr>
          <w:rFonts w:ascii="Tahoma" w:eastAsia="ヒラギノ角ゴ Pro W3" w:hAnsi="Tahoma" w:cs="Tahoma"/>
          <w:b w:val="0"/>
          <w:i/>
          <w:color w:val="000000"/>
          <w:lang w:val="en-GB"/>
        </w:rPr>
        <w:t>sicurezza</w:t>
      </w:r>
      <w:proofErr w:type="spellEnd"/>
      <w:r w:rsidRPr="004E5A24">
        <w:rPr>
          <w:rFonts w:ascii="Tahoma" w:eastAsia="ヒラギノ角ゴ Pro W3" w:hAnsi="Tahoma" w:cs="Tahoma"/>
          <w:b w:val="0"/>
          <w:i/>
          <w:color w:val="000000"/>
          <w:lang w:val="en-GB"/>
        </w:rPr>
        <w:t xml:space="preserve"> </w:t>
      </w:r>
      <w:proofErr w:type="spellStart"/>
      <w:r w:rsidRPr="004E5A24">
        <w:rPr>
          <w:rFonts w:ascii="Tahoma" w:eastAsia="ヒラギノ角ゴ Pro W3" w:hAnsi="Tahoma" w:cs="Tahoma"/>
          <w:b w:val="0"/>
          <w:i/>
          <w:color w:val="000000"/>
          <w:lang w:val="en-GB"/>
        </w:rPr>
        <w:t>sul</w:t>
      </w:r>
      <w:proofErr w:type="spellEnd"/>
      <w:r w:rsidRPr="004E5A24">
        <w:rPr>
          <w:rFonts w:ascii="Tahoma" w:eastAsia="ヒラギノ角ゴ Pro W3" w:hAnsi="Tahoma" w:cs="Tahoma"/>
          <w:b w:val="0"/>
          <w:i/>
          <w:color w:val="000000"/>
          <w:lang w:val="en-GB"/>
        </w:rPr>
        <w:t xml:space="preserve"> </w:t>
      </w:r>
      <w:proofErr w:type="spellStart"/>
      <w:r w:rsidRPr="004E5A24">
        <w:rPr>
          <w:rFonts w:ascii="Tahoma" w:eastAsia="ヒラギノ角ゴ Pro W3" w:hAnsi="Tahoma" w:cs="Tahoma"/>
          <w:b w:val="0"/>
          <w:i/>
          <w:color w:val="000000"/>
          <w:lang w:val="en-GB"/>
        </w:rPr>
        <w:t>lavoro</w:t>
      </w:r>
      <w:proofErr w:type="spellEnd"/>
      <w:r w:rsidRPr="004E5A24">
        <w:rPr>
          <w:rFonts w:ascii="Tahoma" w:eastAsia="ヒラギノ角ゴ Pro W3" w:hAnsi="Tahoma" w:cs="Tahoma"/>
          <w:b w:val="0"/>
          <w:i/>
          <w:color w:val="000000"/>
          <w:lang w:val="en-GB"/>
        </w:rPr>
        <w:t xml:space="preserve"> </w:t>
      </w:r>
      <w:r w:rsidRPr="004E5A24">
        <w:rPr>
          <w:rFonts w:ascii="Tahoma" w:eastAsia="ヒラギノ角ゴ Pro W3" w:hAnsi="Tahoma" w:cs="Tahoma"/>
          <w:b w:val="0"/>
          <w:color w:val="000000"/>
          <w:lang w:val="en-GB"/>
        </w:rPr>
        <w:t xml:space="preserve">(Consolidated Act on Safety), integrated with the Legislative Decree n. 106 of 3.8.2009, n. 106, it is established that the statutory employer of </w:t>
      </w:r>
      <w:r w:rsidR="00191F3B" w:rsidRPr="00191F3B">
        <w:rPr>
          <w:rFonts w:ascii="Tahoma" w:eastAsia="ヒラギノ角ゴ Pro W3" w:hAnsi="Tahoma" w:cs="Tahoma"/>
          <w:b w:val="0"/>
          <w:color w:val="000000"/>
          <w:lang w:val="en-GB"/>
        </w:rPr>
        <w:t>the Enterprise</w:t>
      </w:r>
      <w:r w:rsidR="00191F3B">
        <w:rPr>
          <w:rFonts w:ascii="Tahoma" w:eastAsia="ヒラギノ角ゴ Pro W3" w:hAnsi="Tahoma" w:cs="Tahoma"/>
          <w:bCs/>
          <w:color w:val="000000"/>
          <w:lang w:val="en-GB"/>
        </w:rPr>
        <w:t xml:space="preserve"> </w:t>
      </w:r>
      <w:r w:rsidRPr="004E5A24">
        <w:rPr>
          <w:rFonts w:ascii="Tahoma" w:eastAsia="ヒラギノ角ゴ Pro W3" w:hAnsi="Tahoma" w:cs="Tahoma"/>
          <w:b w:val="0"/>
          <w:color w:val="000000"/>
          <w:lang w:val="en-GB"/>
        </w:rPr>
        <w:t xml:space="preserve">is responsible for the application of the regulation on safety and security on the workplace of the university personnel, students and graduated hosted in </w:t>
      </w:r>
      <w:r w:rsidR="00DA6A6A" w:rsidRPr="00DA6A6A">
        <w:rPr>
          <w:rFonts w:ascii="Tahoma" w:eastAsia="ヒラギノ角ゴ Pro W3" w:hAnsi="Tahoma" w:cs="Tahoma"/>
          <w:b w:val="0"/>
          <w:color w:val="000000"/>
          <w:lang w:val="en-GB"/>
        </w:rPr>
        <w:t>the Enterprise</w:t>
      </w:r>
    </w:p>
    <w:p w14:paraId="7C7CB447" w14:textId="7268859C" w:rsidR="0002774D" w:rsidRPr="004E5A24" w:rsidRDefault="00727958">
      <w:pPr>
        <w:pStyle w:val="Titolo1"/>
        <w:numPr>
          <w:ilvl w:val="0"/>
          <w:numId w:val="2"/>
        </w:numPr>
        <w:spacing w:line="240" w:lineRule="atLeast"/>
        <w:jc w:val="both"/>
        <w:rPr>
          <w:sz w:val="24"/>
          <w:szCs w:val="24"/>
          <w:lang w:val="en-GB"/>
        </w:rPr>
      </w:pPr>
      <w:r w:rsidRPr="004E5A24">
        <w:rPr>
          <w:rFonts w:ascii="Tahoma" w:eastAsia="ヒラギノ角ゴ Pro W3" w:hAnsi="Tahoma" w:cs="Tahoma"/>
          <w:b w:val="0"/>
          <w:color w:val="000000"/>
          <w:lang w:val="en-GB"/>
        </w:rPr>
        <w:t xml:space="preserve">2. Similarly, the statutory employer of the University grants the same duties to the personnel of </w:t>
      </w:r>
      <w:r w:rsidR="00DA6A6A" w:rsidRPr="00DA6A6A">
        <w:rPr>
          <w:rFonts w:ascii="Tahoma" w:eastAsia="ヒラギノ角ゴ Pro W3" w:hAnsi="Tahoma" w:cs="Tahoma"/>
          <w:b w:val="0"/>
          <w:color w:val="000000"/>
          <w:lang w:val="en-GB"/>
        </w:rPr>
        <w:t>the Enterprise</w:t>
      </w:r>
      <w:r w:rsidR="00DA6A6A">
        <w:rPr>
          <w:rFonts w:ascii="Tahoma" w:eastAsia="ヒラギノ角ゴ Pro W3" w:hAnsi="Tahoma" w:cs="Tahoma"/>
          <w:bCs/>
          <w:color w:val="000000"/>
          <w:lang w:val="en-GB"/>
        </w:rPr>
        <w:t xml:space="preserve"> </w:t>
      </w:r>
      <w:r w:rsidRPr="004E5A24">
        <w:rPr>
          <w:rFonts w:ascii="Tahoma" w:eastAsia="ヒラギノ角ゴ Pro W3" w:hAnsi="Tahoma" w:cs="Tahoma"/>
          <w:b w:val="0"/>
          <w:color w:val="000000"/>
          <w:lang w:val="en-GB"/>
        </w:rPr>
        <w:t>hosted at the premises of the University.</w:t>
      </w:r>
    </w:p>
    <w:p w14:paraId="571CEFCB" w14:textId="77777777" w:rsidR="0002774D" w:rsidRPr="004E5A24" w:rsidRDefault="00727958">
      <w:pPr>
        <w:pStyle w:val="Titolo1"/>
        <w:numPr>
          <w:ilvl w:val="0"/>
          <w:numId w:val="2"/>
        </w:numPr>
        <w:spacing w:line="240" w:lineRule="atLeast"/>
        <w:jc w:val="both"/>
        <w:rPr>
          <w:lang w:val="en-GB"/>
        </w:rPr>
      </w:pPr>
      <w:r w:rsidRPr="004E5A24">
        <w:rPr>
          <w:rFonts w:ascii="Tahoma" w:eastAsia="ヒラギノ角ゴ Pro W3" w:hAnsi="Tahoma" w:cs="Tahoma"/>
          <w:b w:val="0"/>
          <w:color w:val="000000"/>
          <w:lang w:val="en-GB"/>
        </w:rPr>
        <w:t>3. The subjects who fall within article 2, paragraph 1, letters b), d) and e) of the Legislative Decree 81/2008 and</w:t>
      </w:r>
      <w:r w:rsidRPr="004E5A24">
        <w:rPr>
          <w:rFonts w:ascii="Tahoma" w:hAnsi="Tahoma" w:cs="Tahoma"/>
          <w:lang w:val="en-GB"/>
        </w:rPr>
        <w:t xml:space="preserve"> </w:t>
      </w:r>
      <w:r w:rsidRPr="004E5A24">
        <w:rPr>
          <w:rFonts w:ascii="Tahoma" w:hAnsi="Tahoma" w:cs="Tahoma"/>
          <w:b w:val="0"/>
          <w:lang w:val="en-GB"/>
        </w:rPr>
        <w:t xml:space="preserve">subsequent modifications will be </w:t>
      </w:r>
      <w:r w:rsidRPr="004E5A24">
        <w:rPr>
          <w:rFonts w:ascii="Tahoma" w:eastAsia="ヒラギノ角ゴ Pro W3" w:hAnsi="Tahoma" w:cs="Tahoma"/>
          <w:b w:val="0"/>
          <w:color w:val="000000"/>
          <w:lang w:val="en-GB"/>
        </w:rPr>
        <w:t>identified in the training plan.</w:t>
      </w:r>
    </w:p>
    <w:p w14:paraId="0C281D16" w14:textId="77777777" w:rsidR="0002774D" w:rsidRPr="004E5A24" w:rsidRDefault="0002774D">
      <w:pPr>
        <w:spacing w:line="360" w:lineRule="auto"/>
        <w:jc w:val="both"/>
        <w:rPr>
          <w:sz w:val="24"/>
          <w:szCs w:val="24"/>
          <w:lang w:val="en-GB"/>
        </w:rPr>
      </w:pPr>
    </w:p>
    <w:p w14:paraId="79F07C67"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hAnsi="Tahoma" w:cs="Tahoma"/>
          <w:lang w:val="en-GB"/>
        </w:rPr>
        <w:t>Art. 10 - Insurance</w:t>
      </w:r>
    </w:p>
    <w:p w14:paraId="19E16A17"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eastAsia="ヒラギノ角ゴ Pro W3" w:hAnsi="Tahoma" w:cs="Tahoma"/>
          <w:b w:val="0"/>
          <w:color w:val="000000"/>
          <w:lang w:val="en-GB"/>
        </w:rPr>
        <w:t>1. The University declares that all its personnel acting in the framework of the herein Agreement at the Enterprise premises complies with the laws and regulations in force related to insurance.</w:t>
      </w:r>
    </w:p>
    <w:p w14:paraId="77AFB2C5"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eastAsia="ヒラギノ角ゴ Pro W3" w:hAnsi="Tahoma" w:cs="Tahoma"/>
          <w:b w:val="0"/>
          <w:color w:val="000000"/>
          <w:lang w:val="en-GB"/>
        </w:rPr>
        <w:t>2. The Enterprise guarantees that its employees or partners involved in the development of the activities related to the herein Agreement at the University premises complies with the laws and regulations in force related to insurance.</w:t>
      </w:r>
    </w:p>
    <w:p w14:paraId="2A6A152C" w14:textId="77777777" w:rsidR="0002774D" w:rsidRPr="004E5A24" w:rsidRDefault="00727958">
      <w:pPr>
        <w:pStyle w:val="Titolo1"/>
        <w:numPr>
          <w:ilvl w:val="0"/>
          <w:numId w:val="2"/>
        </w:numPr>
        <w:spacing w:line="240" w:lineRule="atLeast"/>
        <w:jc w:val="both"/>
        <w:rPr>
          <w:lang w:val="en-GB"/>
        </w:rPr>
      </w:pPr>
      <w:r w:rsidRPr="004E5A24">
        <w:rPr>
          <w:rFonts w:ascii="Tahoma" w:eastAsia="ヒラギノ角ゴ Pro W3" w:hAnsi="Tahoma" w:cs="Tahoma"/>
          <w:b w:val="0"/>
          <w:color w:val="000000"/>
          <w:lang w:val="en-GB"/>
        </w:rPr>
        <w:t xml:space="preserve">3. The Parties commit themselves, each within its purview, to complete the insurance coverage, previous check of the financial sustainability, as per previous paragraphs, with any useful further coverage related to </w:t>
      </w:r>
      <w:proofErr w:type="gramStart"/>
      <w:r w:rsidRPr="004E5A24">
        <w:rPr>
          <w:rFonts w:ascii="Tahoma" w:eastAsia="ヒラギノ角ゴ Pro W3" w:hAnsi="Tahoma" w:cs="Tahoma"/>
          <w:b w:val="0"/>
          <w:color w:val="000000"/>
          <w:lang w:val="en-GB"/>
        </w:rPr>
        <w:t>particular needs</w:t>
      </w:r>
      <w:proofErr w:type="gramEnd"/>
      <w:r w:rsidRPr="004E5A24">
        <w:rPr>
          <w:rFonts w:ascii="Tahoma" w:eastAsia="ヒラギノ角ゴ Pro W3" w:hAnsi="Tahoma" w:cs="Tahoma"/>
          <w:b w:val="0"/>
          <w:color w:val="000000"/>
          <w:lang w:val="en-GB"/>
        </w:rPr>
        <w:t xml:space="preserve"> that may arise from specific activities carried out from time to time.</w:t>
      </w:r>
    </w:p>
    <w:p w14:paraId="42BAF826" w14:textId="77777777" w:rsidR="0002774D" w:rsidRPr="004E5A24" w:rsidRDefault="0002774D">
      <w:pPr>
        <w:spacing w:line="360" w:lineRule="auto"/>
        <w:jc w:val="center"/>
        <w:rPr>
          <w:sz w:val="24"/>
          <w:szCs w:val="24"/>
          <w:lang w:val="en-GB"/>
        </w:rPr>
      </w:pPr>
    </w:p>
    <w:p w14:paraId="19CEA85E"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hAnsi="Tahoma" w:cs="Tahoma"/>
          <w:lang w:val="en-GB"/>
        </w:rPr>
        <w:t>Art. 11 – Privacy</w:t>
      </w:r>
    </w:p>
    <w:p w14:paraId="281DDA78"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eastAsia="ヒラギノ角ゴ Pro W3" w:hAnsi="Tahoma" w:cs="Tahoma"/>
          <w:b w:val="0"/>
          <w:color w:val="000000"/>
          <w:lang w:val="en-GB"/>
        </w:rPr>
        <w:t>1. The Parties shall handle and store the data and the information held on both digital and hard copies in compliance with the EU Regulation 679/2016 “Regulation on data protection” and with the Legislative Decree n. 196/2003 if applicable.</w:t>
      </w:r>
    </w:p>
    <w:p w14:paraId="1C52E98A" w14:textId="77777777" w:rsidR="0002774D" w:rsidRPr="004E5A24" w:rsidRDefault="0002774D">
      <w:pPr>
        <w:spacing w:line="360" w:lineRule="auto"/>
        <w:jc w:val="both"/>
        <w:rPr>
          <w:sz w:val="24"/>
          <w:szCs w:val="24"/>
          <w:lang w:val="en-GB"/>
        </w:rPr>
      </w:pPr>
    </w:p>
    <w:p w14:paraId="36944BA7"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hAnsi="Tahoma" w:cs="Tahoma"/>
          <w:lang w:val="en-GB"/>
        </w:rPr>
        <w:t>Art. 12 - Incompatibility</w:t>
      </w:r>
    </w:p>
    <w:p w14:paraId="722717DD" w14:textId="77777777" w:rsidR="0002774D" w:rsidRPr="004E5A24" w:rsidRDefault="00727958">
      <w:pPr>
        <w:pStyle w:val="Titolo1"/>
        <w:numPr>
          <w:ilvl w:val="0"/>
          <w:numId w:val="2"/>
        </w:numPr>
        <w:spacing w:line="240" w:lineRule="atLeast"/>
        <w:jc w:val="both"/>
        <w:rPr>
          <w:lang w:val="en-GB"/>
        </w:rPr>
      </w:pPr>
      <w:r w:rsidRPr="004E5A24">
        <w:rPr>
          <w:rFonts w:ascii="Tahoma" w:eastAsia="ヒラギノ角ゴ Pro W3" w:hAnsi="Tahoma" w:cs="Tahoma"/>
          <w:b w:val="0"/>
          <w:color w:val="000000"/>
          <w:lang w:val="en-GB"/>
        </w:rPr>
        <w:t xml:space="preserve">1. With regards to the personnel and the experts involved in the activities carried out in the framework of the herein Agreement, the Parties declare to follow the relative law in force and the respective regulations also with regards to the situations of incompatibility. If any situation of incompatibility arises, the law in force will be applied. </w:t>
      </w:r>
    </w:p>
    <w:p w14:paraId="60CB5D17" w14:textId="1DCA6C2D" w:rsidR="00191F3B" w:rsidRDefault="00191F3B">
      <w:pPr>
        <w:suppressAutoHyphens w:val="0"/>
        <w:rPr>
          <w:lang w:val="en-GB"/>
        </w:rPr>
      </w:pPr>
      <w:r>
        <w:rPr>
          <w:lang w:val="en-GB"/>
        </w:rPr>
        <w:br w:type="page"/>
      </w:r>
    </w:p>
    <w:p w14:paraId="79A4C486" w14:textId="77777777" w:rsidR="0002774D" w:rsidRPr="004E5A24" w:rsidRDefault="0002774D">
      <w:pPr>
        <w:rPr>
          <w:lang w:val="en-GB"/>
        </w:rPr>
      </w:pPr>
    </w:p>
    <w:p w14:paraId="74BF1318" w14:textId="77777777" w:rsidR="0002774D" w:rsidRPr="004E5A24" w:rsidRDefault="00727958">
      <w:pPr>
        <w:pStyle w:val="Titolo1"/>
        <w:numPr>
          <w:ilvl w:val="0"/>
          <w:numId w:val="2"/>
        </w:numPr>
        <w:spacing w:line="240" w:lineRule="atLeast"/>
        <w:jc w:val="both"/>
        <w:rPr>
          <w:rFonts w:ascii="Tahoma" w:eastAsia="ヒラギノ角ゴ Pro W3" w:hAnsi="Tahoma" w:cs="Tahoma"/>
          <w:color w:val="000000"/>
          <w:lang w:val="en-GB"/>
        </w:rPr>
      </w:pPr>
      <w:r w:rsidRPr="004E5A24">
        <w:rPr>
          <w:rFonts w:ascii="Tahoma" w:hAnsi="Tahoma" w:cs="Tahoma"/>
          <w:lang w:val="en-GB"/>
        </w:rPr>
        <w:t>Art. 13 – R</w:t>
      </w:r>
      <w:r w:rsidRPr="004E5A24">
        <w:rPr>
          <w:rFonts w:ascii="Tahoma" w:hAnsi="Tahoma" w:cs="Tahoma"/>
          <w:bCs/>
          <w:lang w:val="en-GB"/>
        </w:rPr>
        <w:t>ight of withdrawal</w:t>
      </w:r>
    </w:p>
    <w:p w14:paraId="614C7475" w14:textId="77777777" w:rsidR="0002774D" w:rsidRPr="004E5A24" w:rsidRDefault="00727958">
      <w:pPr>
        <w:jc w:val="both"/>
        <w:rPr>
          <w:lang w:val="en-GB"/>
        </w:rPr>
      </w:pPr>
      <w:r w:rsidRPr="004E5A24">
        <w:rPr>
          <w:rFonts w:ascii="Tahoma" w:eastAsia="ヒラギノ角ゴ Pro W3" w:hAnsi="Tahoma" w:cs="Tahoma"/>
          <w:color w:val="000000"/>
          <w:lang w:val="en-GB"/>
        </w:rPr>
        <w:t xml:space="preserve">1. The Parties can unilaterally or mutually terminate the contract; the withdrawal notice has to be a written notice sent by </w:t>
      </w:r>
      <w:hyperlink r:id="rId8" w:anchor="2656002" w:history="1">
        <w:r w:rsidRPr="004E5A24">
          <w:rPr>
            <w:rStyle w:val="ListLabel2"/>
            <w:lang w:val="en-GB"/>
          </w:rPr>
          <w:t>registered letter with acknowledgement of receipt</w:t>
        </w:r>
      </w:hyperlink>
      <w:r w:rsidRPr="004E5A24">
        <w:rPr>
          <w:rFonts w:ascii="Tahoma" w:eastAsia="ヒラギノ角ゴ Pro W3" w:hAnsi="Tahoma" w:cs="Tahoma"/>
          <w:color w:val="000000"/>
          <w:lang w:val="en-GB"/>
        </w:rPr>
        <w:t xml:space="preserve"> or certified email address.</w:t>
      </w:r>
    </w:p>
    <w:p w14:paraId="4D1C8658" w14:textId="77777777" w:rsidR="0002774D" w:rsidRPr="004E5A24" w:rsidRDefault="00727958">
      <w:pPr>
        <w:jc w:val="both"/>
        <w:rPr>
          <w:rFonts w:ascii="Tahoma" w:eastAsia="ヒラギノ角ゴ Pro W3" w:hAnsi="Tahoma" w:cs="Tahoma"/>
          <w:color w:val="000000"/>
          <w:lang w:val="en-GB"/>
        </w:rPr>
      </w:pPr>
      <w:r w:rsidRPr="004E5A24">
        <w:rPr>
          <w:rFonts w:ascii="Tahoma" w:eastAsia="ヒラギノ角ゴ Pro W3" w:hAnsi="Tahoma" w:cs="Tahoma"/>
          <w:color w:val="000000"/>
          <w:lang w:val="en-GB"/>
        </w:rPr>
        <w:t>2. The withdrawal is effective after three months from its notification.</w:t>
      </w:r>
    </w:p>
    <w:p w14:paraId="5A5AAFA4" w14:textId="77777777" w:rsidR="0002774D" w:rsidRPr="004E5A24" w:rsidRDefault="00727958">
      <w:pPr>
        <w:jc w:val="both"/>
        <w:rPr>
          <w:lang w:val="en-GB"/>
        </w:rPr>
      </w:pPr>
      <w:r w:rsidRPr="004E5A24">
        <w:rPr>
          <w:rFonts w:ascii="Tahoma" w:eastAsia="ヒラギノ角ゴ Pro W3" w:hAnsi="Tahoma" w:cs="Tahoma"/>
          <w:color w:val="000000"/>
          <w:lang w:val="en-GB"/>
        </w:rPr>
        <w:t>3. The unilateral or the mutual withdrawal will affect future actions and do not affect any of the decisions already taken.</w:t>
      </w:r>
    </w:p>
    <w:p w14:paraId="6410FFF7" w14:textId="77777777" w:rsidR="0002774D" w:rsidRPr="004E5A24" w:rsidRDefault="00727958">
      <w:pPr>
        <w:jc w:val="both"/>
        <w:rPr>
          <w:sz w:val="24"/>
          <w:szCs w:val="24"/>
          <w:lang w:val="en-GB"/>
        </w:rPr>
      </w:pPr>
      <w:r w:rsidRPr="004E5A24">
        <w:rPr>
          <w:rFonts w:ascii="Tahoma" w:eastAsia="ヒラギノ角ゴ Pro W3" w:hAnsi="Tahoma" w:cs="Tahoma"/>
          <w:color w:val="000000"/>
          <w:lang w:val="en-GB"/>
        </w:rPr>
        <w:t xml:space="preserve">4. In case of unilateral or mutual withdrawal, the Parties agree, anyway, to conclude all the activities in progress </w:t>
      </w:r>
      <w:proofErr w:type="gramStart"/>
      <w:r w:rsidRPr="004E5A24">
        <w:rPr>
          <w:rFonts w:ascii="Tahoma" w:eastAsia="ヒラギノ角ゴ Pro W3" w:hAnsi="Tahoma" w:cs="Tahoma"/>
          <w:color w:val="000000"/>
          <w:lang w:val="en-GB"/>
        </w:rPr>
        <w:t>at the moment</w:t>
      </w:r>
      <w:proofErr w:type="gramEnd"/>
      <w:r w:rsidRPr="004E5A24">
        <w:rPr>
          <w:rFonts w:ascii="Tahoma" w:eastAsia="ヒラギノ角ゴ Pro W3" w:hAnsi="Tahoma" w:cs="Tahoma"/>
          <w:color w:val="000000"/>
          <w:lang w:val="en-GB"/>
        </w:rPr>
        <w:t xml:space="preserve"> of the withdrawal.</w:t>
      </w:r>
    </w:p>
    <w:p w14:paraId="7B389B51" w14:textId="77777777" w:rsidR="0002774D" w:rsidRPr="004E5A24" w:rsidRDefault="0002774D">
      <w:pPr>
        <w:spacing w:line="360" w:lineRule="auto"/>
        <w:jc w:val="both"/>
        <w:rPr>
          <w:sz w:val="24"/>
          <w:szCs w:val="24"/>
          <w:lang w:val="en-GB"/>
        </w:rPr>
      </w:pPr>
    </w:p>
    <w:p w14:paraId="45AB648B"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hAnsi="Tahoma" w:cs="Tahoma"/>
          <w:lang w:val="en-GB"/>
        </w:rPr>
        <w:t>Art. 14 - Disputes</w:t>
      </w:r>
    </w:p>
    <w:p w14:paraId="5B3CF48C" w14:textId="77777777" w:rsidR="0002774D" w:rsidRPr="004E5A24" w:rsidRDefault="00727958">
      <w:pPr>
        <w:pStyle w:val="Titolo1"/>
        <w:numPr>
          <w:ilvl w:val="0"/>
          <w:numId w:val="2"/>
        </w:numPr>
        <w:spacing w:line="240" w:lineRule="atLeast"/>
        <w:jc w:val="both"/>
        <w:rPr>
          <w:lang w:val="en-GB"/>
        </w:rPr>
      </w:pPr>
      <w:r w:rsidRPr="004E5A24">
        <w:rPr>
          <w:rFonts w:ascii="Tahoma" w:eastAsia="ヒラギノ角ゴ Pro W3" w:hAnsi="Tahoma" w:cs="Tahoma"/>
          <w:b w:val="0"/>
          <w:color w:val="000000"/>
          <w:lang w:val="en-GB"/>
        </w:rPr>
        <w:t xml:space="preserve">1. The Judicial Court of Genoa will preside over any dispute </w:t>
      </w:r>
      <w:r w:rsidR="00EB1275" w:rsidRPr="004E5A24">
        <w:rPr>
          <w:rFonts w:ascii="Tahoma" w:eastAsia="ヒラギノ角ゴ Pro W3" w:hAnsi="Tahoma" w:cs="Tahoma"/>
          <w:b w:val="0"/>
          <w:color w:val="000000"/>
          <w:lang w:val="en-GB"/>
        </w:rPr>
        <w:t xml:space="preserve">that </w:t>
      </w:r>
      <w:r w:rsidRPr="004E5A24">
        <w:rPr>
          <w:rFonts w:ascii="Tahoma" w:eastAsia="ヒラギノ角ゴ Pro W3" w:hAnsi="Tahoma" w:cs="Tahoma"/>
          <w:b w:val="0"/>
          <w:color w:val="000000"/>
          <w:lang w:val="en-GB"/>
        </w:rPr>
        <w:t>may arise between the Parties in the framework of the herein Agreement.</w:t>
      </w:r>
    </w:p>
    <w:p w14:paraId="4C7E86B6" w14:textId="77777777" w:rsidR="0002774D" w:rsidRPr="004E5A24" w:rsidRDefault="0002774D">
      <w:pPr>
        <w:spacing w:line="360" w:lineRule="auto"/>
        <w:jc w:val="center"/>
        <w:rPr>
          <w:sz w:val="24"/>
          <w:szCs w:val="24"/>
          <w:lang w:val="en-GB"/>
        </w:rPr>
      </w:pPr>
    </w:p>
    <w:p w14:paraId="2D02C484"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hAnsi="Tahoma" w:cs="Tahoma"/>
          <w:lang w:val="en-GB"/>
        </w:rPr>
        <w:t>Art. 15 - Registration</w:t>
      </w:r>
    </w:p>
    <w:p w14:paraId="5E39D1F8" w14:textId="77777777" w:rsidR="0002774D" w:rsidRPr="004E5A24" w:rsidRDefault="00727958">
      <w:pPr>
        <w:pStyle w:val="Titolo1"/>
        <w:numPr>
          <w:ilvl w:val="0"/>
          <w:numId w:val="2"/>
        </w:numPr>
        <w:spacing w:line="240" w:lineRule="atLeast"/>
        <w:jc w:val="both"/>
        <w:rPr>
          <w:rFonts w:ascii="Tahoma" w:eastAsia="ヒラギノ角ゴ Pro W3" w:hAnsi="Tahoma" w:cs="Tahoma"/>
          <w:b w:val="0"/>
          <w:color w:val="000000"/>
          <w:lang w:val="en-GB"/>
        </w:rPr>
      </w:pPr>
      <w:r w:rsidRPr="004E5A24">
        <w:rPr>
          <w:rFonts w:ascii="Tahoma" w:eastAsia="ヒラギノ角ゴ Pro W3" w:hAnsi="Tahoma" w:cs="Tahoma"/>
          <w:b w:val="0"/>
          <w:color w:val="000000"/>
          <w:lang w:val="en-GB"/>
        </w:rPr>
        <w:t>1. The herein Act is made of n. …. copies. It will be registered for use, in compliance with the Presidential Decree n. 131 of 26.4.1986. Registration fees will be borne by the applicant Party.</w:t>
      </w:r>
    </w:p>
    <w:p w14:paraId="6B390503" w14:textId="56AE377D" w:rsidR="0002774D" w:rsidRPr="004E5A24" w:rsidRDefault="00727958">
      <w:pPr>
        <w:pStyle w:val="Titolo1"/>
        <w:numPr>
          <w:ilvl w:val="0"/>
          <w:numId w:val="2"/>
        </w:numPr>
        <w:spacing w:line="240" w:lineRule="atLeast"/>
        <w:jc w:val="both"/>
        <w:rPr>
          <w:lang w:val="en-GB"/>
        </w:rPr>
      </w:pPr>
      <w:r w:rsidRPr="004E5A24">
        <w:rPr>
          <w:rFonts w:ascii="Tahoma" w:eastAsia="ヒラギノ角ゴ Pro W3" w:hAnsi="Tahoma" w:cs="Tahoma"/>
          <w:b w:val="0"/>
          <w:color w:val="000000"/>
          <w:lang w:val="en-GB"/>
        </w:rPr>
        <w:t xml:space="preserve">2. The herein private Act is subject to stamp tax according to article 2, paragraph 1 of the Presidential Decree n. 642/1972 according to what established in Tariff part I, article 2 as attached to the Ministerial </w:t>
      </w:r>
      <w:r w:rsidR="00997D34" w:rsidRPr="004E5A24">
        <w:rPr>
          <w:rFonts w:ascii="Tahoma" w:eastAsia="ヒラギノ角ゴ Pro W3" w:hAnsi="Tahoma" w:cs="Tahoma"/>
          <w:b w:val="0"/>
          <w:color w:val="000000"/>
          <w:lang w:val="en-GB"/>
        </w:rPr>
        <w:t>Decree</w:t>
      </w:r>
      <w:r w:rsidRPr="004E5A24">
        <w:rPr>
          <w:rFonts w:ascii="Tahoma" w:eastAsia="ヒラギノ角ゴ Pro W3" w:hAnsi="Tahoma" w:cs="Tahoma"/>
          <w:b w:val="0"/>
          <w:color w:val="000000"/>
          <w:lang w:val="en-GB"/>
        </w:rPr>
        <w:t xml:space="preserve"> of 20/08/1992. Stamp tax will be borne by each Party as half of the amount.</w:t>
      </w:r>
    </w:p>
    <w:p w14:paraId="05822FD7" w14:textId="7179452E" w:rsidR="0002774D" w:rsidRPr="004E5A24" w:rsidRDefault="00727958">
      <w:pPr>
        <w:pStyle w:val="Titolo1"/>
        <w:numPr>
          <w:ilvl w:val="0"/>
          <w:numId w:val="2"/>
        </w:numPr>
        <w:spacing w:line="240" w:lineRule="atLeast"/>
        <w:jc w:val="both"/>
        <w:rPr>
          <w:lang w:val="en-GB"/>
        </w:rPr>
      </w:pPr>
      <w:r w:rsidRPr="004E5A24">
        <w:rPr>
          <w:rFonts w:ascii="Tahoma" w:eastAsia="ヒラギノ角ゴ Pro W3" w:hAnsi="Tahoma" w:cs="Tahoma"/>
          <w:b w:val="0"/>
          <w:color w:val="000000"/>
          <w:lang w:val="en-GB"/>
        </w:rPr>
        <w:t xml:space="preserve">3. The stamp duty will be paid online by the University pursuant to the authorisation of the </w:t>
      </w:r>
      <w:proofErr w:type="spellStart"/>
      <w:r w:rsidRPr="004E5A24">
        <w:rPr>
          <w:rFonts w:ascii="Tahoma" w:eastAsia="ヒラギノ角ゴ Pro W3" w:hAnsi="Tahoma" w:cs="Tahoma"/>
          <w:b w:val="0"/>
          <w:color w:val="000000"/>
          <w:lang w:val="en-GB"/>
        </w:rPr>
        <w:t>Agenzia</w:t>
      </w:r>
      <w:proofErr w:type="spellEnd"/>
      <w:r w:rsidRPr="004E5A24">
        <w:rPr>
          <w:rFonts w:ascii="Tahoma" w:eastAsia="ヒラギノ角ゴ Pro W3" w:hAnsi="Tahoma" w:cs="Tahoma"/>
          <w:b w:val="0"/>
          <w:color w:val="000000"/>
          <w:lang w:val="en-GB"/>
        </w:rPr>
        <w:t xml:space="preserve"> </w:t>
      </w:r>
      <w:proofErr w:type="spellStart"/>
      <w:r w:rsidRPr="004E5A24">
        <w:rPr>
          <w:rFonts w:ascii="Tahoma" w:eastAsia="ヒラギノ角ゴ Pro W3" w:hAnsi="Tahoma" w:cs="Tahoma"/>
          <w:b w:val="0"/>
          <w:color w:val="000000"/>
          <w:lang w:val="en-GB"/>
        </w:rPr>
        <w:t>delle</w:t>
      </w:r>
      <w:proofErr w:type="spellEnd"/>
      <w:r w:rsidRPr="004E5A24">
        <w:rPr>
          <w:rFonts w:ascii="Tahoma" w:eastAsia="ヒラギノ角ゴ Pro W3" w:hAnsi="Tahoma" w:cs="Tahoma"/>
          <w:b w:val="0"/>
          <w:color w:val="000000"/>
          <w:lang w:val="en-GB"/>
        </w:rPr>
        <w:t xml:space="preserve"> </w:t>
      </w:r>
      <w:proofErr w:type="spellStart"/>
      <w:r w:rsidRPr="004E5A24">
        <w:rPr>
          <w:rFonts w:ascii="Tahoma" w:eastAsia="ヒラギノ角ゴ Pro W3" w:hAnsi="Tahoma" w:cs="Tahoma"/>
          <w:b w:val="0"/>
          <w:color w:val="000000"/>
          <w:lang w:val="en-GB"/>
        </w:rPr>
        <w:t>Entrate</w:t>
      </w:r>
      <w:proofErr w:type="spellEnd"/>
      <w:r w:rsidRPr="004E5A24">
        <w:rPr>
          <w:rFonts w:ascii="Tahoma" w:eastAsia="ヒラギノ角ゴ Pro W3" w:hAnsi="Tahoma" w:cs="Tahoma"/>
          <w:b w:val="0"/>
          <w:color w:val="000000"/>
          <w:lang w:val="en-GB"/>
        </w:rPr>
        <w:t xml:space="preserve"> (</w:t>
      </w:r>
      <w:r w:rsidR="00997D34" w:rsidRPr="004E5A24">
        <w:rPr>
          <w:rFonts w:ascii="Tahoma" w:eastAsia="ヒラギノ角ゴ Pro W3" w:hAnsi="Tahoma" w:cs="Tahoma"/>
          <w:b w:val="0"/>
          <w:color w:val="000000"/>
          <w:lang w:val="en-GB"/>
        </w:rPr>
        <w:t>Italian</w:t>
      </w:r>
      <w:r w:rsidRPr="004E5A24">
        <w:rPr>
          <w:rFonts w:ascii="Tahoma" w:eastAsia="ヒラギノ角ゴ Pro W3" w:hAnsi="Tahoma" w:cs="Tahoma"/>
          <w:b w:val="0"/>
          <w:color w:val="000000"/>
          <w:lang w:val="en-GB"/>
        </w:rPr>
        <w:t xml:space="preserve"> Revenue Agency) - </w:t>
      </w:r>
      <w:proofErr w:type="spellStart"/>
      <w:r w:rsidRPr="004E5A24">
        <w:rPr>
          <w:rFonts w:ascii="Tahoma" w:eastAsia="ヒラギノ角ゴ Pro W3" w:hAnsi="Tahoma" w:cs="Tahoma"/>
          <w:b w:val="0"/>
          <w:color w:val="000000"/>
          <w:lang w:val="en-GB"/>
        </w:rPr>
        <w:t>Ufficio</w:t>
      </w:r>
      <w:proofErr w:type="spellEnd"/>
      <w:r w:rsidRPr="004E5A24">
        <w:rPr>
          <w:rFonts w:ascii="Tahoma" w:eastAsia="ヒラギノ角ゴ Pro W3" w:hAnsi="Tahoma" w:cs="Tahoma"/>
          <w:b w:val="0"/>
          <w:color w:val="000000"/>
          <w:lang w:val="en-GB"/>
        </w:rPr>
        <w:t xml:space="preserve"> </w:t>
      </w:r>
      <w:proofErr w:type="spellStart"/>
      <w:r w:rsidRPr="004E5A24">
        <w:rPr>
          <w:rFonts w:ascii="Tahoma" w:eastAsia="ヒラギノ角ゴ Pro W3" w:hAnsi="Tahoma" w:cs="Tahoma"/>
          <w:b w:val="0"/>
          <w:color w:val="000000"/>
          <w:lang w:val="en-GB"/>
        </w:rPr>
        <w:t>territoriale</w:t>
      </w:r>
      <w:proofErr w:type="spellEnd"/>
      <w:r w:rsidRPr="004E5A24">
        <w:rPr>
          <w:rFonts w:ascii="Tahoma" w:eastAsia="ヒラギノ角ゴ Pro W3" w:hAnsi="Tahoma" w:cs="Tahoma"/>
          <w:b w:val="0"/>
          <w:color w:val="000000"/>
          <w:lang w:val="en-GB"/>
        </w:rPr>
        <w:t xml:space="preserve"> di Genova 1 n. 0216718 - 29.12.2016. The University, with written record, will ask </w:t>
      </w:r>
      <w:r w:rsidR="00285C9C" w:rsidRPr="00285C9C">
        <w:rPr>
          <w:rFonts w:ascii="Tahoma" w:eastAsia="ヒラギノ角ゴ Pro W3" w:hAnsi="Tahoma" w:cs="Tahoma"/>
          <w:bCs/>
          <w:color w:val="FF0000"/>
          <w:highlight w:val="yellow"/>
          <w:lang w:val="en-GB"/>
        </w:rPr>
        <w:t xml:space="preserve">Columbus </w:t>
      </w:r>
      <w:proofErr w:type="spellStart"/>
      <w:r w:rsidR="00285C9C" w:rsidRPr="00285C9C">
        <w:rPr>
          <w:rFonts w:ascii="Tahoma" w:eastAsia="ヒラギノ角ゴ Pro W3" w:hAnsi="Tahoma" w:cs="Tahoma"/>
          <w:bCs/>
          <w:color w:val="FF0000"/>
          <w:highlight w:val="yellow"/>
          <w:lang w:val="en-GB"/>
        </w:rPr>
        <w:t>pte</w:t>
      </w:r>
      <w:proofErr w:type="spellEnd"/>
      <w:r w:rsidR="00285C9C" w:rsidRPr="00285C9C">
        <w:rPr>
          <w:rFonts w:ascii="Tahoma" w:eastAsia="ヒラギノ角ゴ Pro W3" w:hAnsi="Tahoma" w:cs="Tahoma"/>
          <w:bCs/>
          <w:color w:val="FF0000"/>
          <w:highlight w:val="yellow"/>
          <w:lang w:val="en-GB"/>
        </w:rPr>
        <w:t xml:space="preserve"> ltd.</w:t>
      </w:r>
      <w:r w:rsidR="00285C9C">
        <w:rPr>
          <w:rFonts w:ascii="Tahoma" w:eastAsia="ヒラギノ角ゴ Pro W3" w:hAnsi="Tahoma" w:cs="Tahoma"/>
          <w:bCs/>
          <w:color w:val="FF0000"/>
          <w:lang w:val="en-GB"/>
        </w:rPr>
        <w:t xml:space="preserve"> </w:t>
      </w:r>
      <w:r w:rsidRPr="004E5A24">
        <w:rPr>
          <w:rFonts w:ascii="Tahoma" w:eastAsia="ヒラギノ角ゴ Pro W3" w:hAnsi="Tahoma" w:cs="Tahoma"/>
          <w:b w:val="0"/>
          <w:color w:val="000000"/>
          <w:lang w:val="en-GB"/>
        </w:rPr>
        <w:t>for the reimbursement of the share.</w:t>
      </w:r>
    </w:p>
    <w:p w14:paraId="6E72065F" w14:textId="77777777" w:rsidR="0002774D" w:rsidRPr="004E5A24" w:rsidRDefault="0002774D">
      <w:pPr>
        <w:pStyle w:val="Corpodeltesto21"/>
        <w:widowControl w:val="0"/>
        <w:tabs>
          <w:tab w:val="left" w:pos="720"/>
        </w:tabs>
        <w:spacing w:line="240" w:lineRule="atLeast"/>
        <w:rPr>
          <w:rFonts w:ascii="Tahoma" w:hAnsi="Tahoma" w:cs="Tahoma"/>
          <w:sz w:val="20"/>
          <w:lang w:val="en-GB"/>
        </w:rPr>
      </w:pPr>
    </w:p>
    <w:p w14:paraId="276B5E5A" w14:textId="77777777" w:rsidR="0002774D" w:rsidRPr="004E5A24" w:rsidRDefault="0002774D">
      <w:pPr>
        <w:pStyle w:val="Corpodeltesto21"/>
        <w:widowControl w:val="0"/>
        <w:tabs>
          <w:tab w:val="left" w:pos="720"/>
        </w:tabs>
        <w:spacing w:line="240" w:lineRule="atLeast"/>
        <w:rPr>
          <w:rFonts w:ascii="Tahoma" w:hAnsi="Tahoma" w:cs="Tahoma"/>
          <w:sz w:val="20"/>
          <w:lang w:val="en-GB"/>
        </w:rPr>
      </w:pPr>
    </w:p>
    <w:p w14:paraId="5D0F75A4" w14:textId="77777777" w:rsidR="0002774D" w:rsidRPr="004E5A24" w:rsidRDefault="0002774D">
      <w:pPr>
        <w:pStyle w:val="Corpodeltesto21"/>
        <w:widowControl w:val="0"/>
        <w:tabs>
          <w:tab w:val="left" w:pos="720"/>
        </w:tabs>
        <w:spacing w:line="240" w:lineRule="atLeast"/>
        <w:rPr>
          <w:rFonts w:ascii="Tahoma" w:hAnsi="Tahoma" w:cs="Tahoma"/>
          <w:sz w:val="20"/>
          <w:lang w:val="en-GB"/>
        </w:rPr>
      </w:pPr>
    </w:p>
    <w:p w14:paraId="3520F157" w14:textId="77777777" w:rsidR="0002774D" w:rsidRPr="004E5A24" w:rsidRDefault="0002774D">
      <w:pPr>
        <w:pStyle w:val="Corpodeltesto21"/>
        <w:widowControl w:val="0"/>
        <w:tabs>
          <w:tab w:val="left" w:pos="720"/>
        </w:tabs>
        <w:spacing w:line="240" w:lineRule="atLeast"/>
        <w:rPr>
          <w:rFonts w:ascii="Tahoma" w:hAnsi="Tahoma" w:cs="Tahoma"/>
          <w:sz w:val="20"/>
          <w:lang w:val="en-GB"/>
        </w:rPr>
      </w:pPr>
    </w:p>
    <w:p w14:paraId="4BD76B80" w14:textId="77777777" w:rsidR="0002774D" w:rsidRPr="004E5A24" w:rsidRDefault="00727958">
      <w:pPr>
        <w:pStyle w:val="Corpodeltesto21"/>
        <w:widowControl w:val="0"/>
        <w:tabs>
          <w:tab w:val="left" w:pos="720"/>
        </w:tabs>
        <w:spacing w:line="240" w:lineRule="atLeast"/>
        <w:rPr>
          <w:rFonts w:ascii="Tahoma" w:hAnsi="Tahoma" w:cs="Tahoma"/>
          <w:sz w:val="20"/>
          <w:lang w:val="en-GB"/>
        </w:rPr>
      </w:pPr>
      <w:r w:rsidRPr="004E5A24">
        <w:rPr>
          <w:rFonts w:ascii="Tahoma" w:hAnsi="Tahoma" w:cs="Tahoma"/>
          <w:sz w:val="20"/>
          <w:lang w:val="en-GB"/>
        </w:rPr>
        <w:t>Place and date ……………………………</w:t>
      </w:r>
    </w:p>
    <w:p w14:paraId="2243DFA0" w14:textId="77777777" w:rsidR="0002774D" w:rsidRPr="004E5A24" w:rsidRDefault="0002774D">
      <w:pPr>
        <w:pStyle w:val="Corpodeltesto21"/>
        <w:widowControl w:val="0"/>
        <w:tabs>
          <w:tab w:val="left" w:pos="720"/>
        </w:tabs>
        <w:spacing w:line="240" w:lineRule="atLeast"/>
        <w:rPr>
          <w:rFonts w:ascii="Tahoma" w:hAnsi="Tahoma" w:cs="Tahoma"/>
          <w:sz w:val="20"/>
          <w:lang w:val="en-GB"/>
        </w:rPr>
      </w:pPr>
    </w:p>
    <w:p w14:paraId="20E6B39A" w14:textId="77777777" w:rsidR="0002774D" w:rsidRPr="004E5A24" w:rsidRDefault="0002774D">
      <w:pPr>
        <w:pStyle w:val="Corpodeltesto21"/>
        <w:widowControl w:val="0"/>
        <w:tabs>
          <w:tab w:val="left" w:pos="720"/>
        </w:tabs>
        <w:spacing w:line="240" w:lineRule="atLeast"/>
        <w:rPr>
          <w:rFonts w:ascii="Tahoma" w:hAnsi="Tahoma" w:cs="Tahoma"/>
          <w:sz w:val="20"/>
          <w:lang w:val="en-GB"/>
        </w:rPr>
      </w:pPr>
    </w:p>
    <w:tbl>
      <w:tblPr>
        <w:tblW w:w="9778" w:type="dxa"/>
        <w:tblCellMar>
          <w:left w:w="70" w:type="dxa"/>
          <w:right w:w="70" w:type="dxa"/>
        </w:tblCellMar>
        <w:tblLook w:val="0000" w:firstRow="0" w:lastRow="0" w:firstColumn="0" w:lastColumn="0" w:noHBand="0" w:noVBand="0"/>
      </w:tblPr>
      <w:tblGrid>
        <w:gridCol w:w="4890"/>
        <w:gridCol w:w="4888"/>
      </w:tblGrid>
      <w:tr w:rsidR="0002774D" w:rsidRPr="00953058" w14:paraId="7F8186B7" w14:textId="77777777">
        <w:trPr>
          <w:trHeight w:val="338"/>
        </w:trPr>
        <w:tc>
          <w:tcPr>
            <w:tcW w:w="4889" w:type="dxa"/>
            <w:shd w:val="clear" w:color="auto" w:fill="auto"/>
          </w:tcPr>
          <w:p w14:paraId="4F86556C" w14:textId="77777777" w:rsidR="009C05BC" w:rsidRDefault="00727958">
            <w:pPr>
              <w:ind w:right="354"/>
              <w:jc w:val="both"/>
              <w:rPr>
                <w:rFonts w:ascii="Arial" w:hAnsi="Arial" w:cs="Arial"/>
                <w:sz w:val="24"/>
                <w:szCs w:val="24"/>
                <w:lang w:val="en-GB"/>
              </w:rPr>
            </w:pPr>
            <w:r w:rsidRPr="004E5A24">
              <w:rPr>
                <w:rFonts w:ascii="Arial" w:hAnsi="Arial" w:cs="Arial"/>
                <w:sz w:val="24"/>
                <w:szCs w:val="24"/>
                <w:lang w:val="en-GB"/>
              </w:rPr>
              <w:t xml:space="preserve">THE DIRECTOR OF </w:t>
            </w:r>
          </w:p>
          <w:p w14:paraId="4D84D072" w14:textId="5B19E2EF" w:rsidR="0002774D" w:rsidRPr="004E5A24" w:rsidRDefault="00727958">
            <w:pPr>
              <w:ind w:right="354"/>
              <w:jc w:val="both"/>
              <w:rPr>
                <w:rFonts w:ascii="Arial" w:hAnsi="Arial" w:cs="Arial"/>
                <w:sz w:val="24"/>
                <w:szCs w:val="24"/>
                <w:lang w:val="en-GB"/>
              </w:rPr>
            </w:pPr>
            <w:r w:rsidRPr="004E5A24">
              <w:rPr>
                <w:rFonts w:ascii="Arial" w:hAnsi="Arial" w:cs="Arial"/>
                <w:sz w:val="24"/>
                <w:szCs w:val="24"/>
                <w:lang w:val="en-GB"/>
              </w:rPr>
              <w:t xml:space="preserve">THE DEPARTMENT OF </w:t>
            </w:r>
            <w:r w:rsidR="00191F3B">
              <w:rPr>
                <w:rFonts w:ascii="Arial" w:hAnsi="Arial" w:cs="Arial"/>
                <w:sz w:val="24"/>
                <w:szCs w:val="24"/>
                <w:lang w:val="en-GB"/>
              </w:rPr>
              <w:t>ECONOMICS</w:t>
            </w:r>
          </w:p>
        </w:tc>
        <w:tc>
          <w:tcPr>
            <w:tcW w:w="4888" w:type="dxa"/>
            <w:shd w:val="clear" w:color="auto" w:fill="auto"/>
          </w:tcPr>
          <w:p w14:paraId="7B3D7369" w14:textId="48A68DD9" w:rsidR="0002774D" w:rsidRPr="00191F3B" w:rsidRDefault="00727958">
            <w:pPr>
              <w:ind w:left="498"/>
              <w:rPr>
                <w:highlight w:val="yellow"/>
                <w:lang w:val="en-GB"/>
              </w:rPr>
            </w:pPr>
            <w:r w:rsidRPr="00285C9C">
              <w:rPr>
                <w:rFonts w:ascii="Arial" w:hAnsi="Arial" w:cs="Arial"/>
                <w:color w:val="FF0000"/>
                <w:sz w:val="24"/>
                <w:szCs w:val="24"/>
                <w:highlight w:val="yellow"/>
                <w:lang w:val="en-GB"/>
              </w:rPr>
              <w:t xml:space="preserve">THE LEGAL REPRESENTATIVE OF </w:t>
            </w:r>
            <w:r w:rsidR="00285C9C" w:rsidRPr="00285C9C">
              <w:rPr>
                <w:rFonts w:ascii="Arial" w:hAnsi="Arial" w:cs="Arial"/>
                <w:color w:val="FF0000"/>
                <w:sz w:val="24"/>
                <w:szCs w:val="24"/>
                <w:highlight w:val="yellow"/>
                <w:lang w:val="en-GB"/>
              </w:rPr>
              <w:t xml:space="preserve">Columbus </w:t>
            </w:r>
            <w:proofErr w:type="spellStart"/>
            <w:r w:rsidR="00191F3B" w:rsidRPr="00285C9C">
              <w:rPr>
                <w:rFonts w:ascii="Arial" w:hAnsi="Arial" w:cs="Arial"/>
                <w:color w:val="FF0000"/>
                <w:sz w:val="24"/>
                <w:szCs w:val="24"/>
                <w:highlight w:val="yellow"/>
                <w:lang w:val="en-GB"/>
              </w:rPr>
              <w:t>pte</w:t>
            </w:r>
            <w:proofErr w:type="spellEnd"/>
            <w:r w:rsidR="00191F3B" w:rsidRPr="00285C9C">
              <w:rPr>
                <w:rFonts w:ascii="Arial" w:hAnsi="Arial" w:cs="Arial"/>
                <w:color w:val="FF0000"/>
                <w:sz w:val="24"/>
                <w:szCs w:val="24"/>
                <w:highlight w:val="yellow"/>
                <w:lang w:val="en-GB"/>
              </w:rPr>
              <w:t xml:space="preserve"> ltd.</w:t>
            </w:r>
          </w:p>
        </w:tc>
      </w:tr>
      <w:tr w:rsidR="0002774D" w:rsidRPr="00953058" w14:paraId="051A4D56" w14:textId="77777777">
        <w:trPr>
          <w:trHeight w:val="338"/>
        </w:trPr>
        <w:tc>
          <w:tcPr>
            <w:tcW w:w="4889" w:type="dxa"/>
            <w:shd w:val="clear" w:color="auto" w:fill="auto"/>
          </w:tcPr>
          <w:p w14:paraId="271A1930" w14:textId="77777777" w:rsidR="0002774D" w:rsidRPr="004E5A24" w:rsidRDefault="0002774D">
            <w:pPr>
              <w:snapToGrid w:val="0"/>
              <w:ind w:right="354"/>
              <w:jc w:val="both"/>
              <w:rPr>
                <w:rFonts w:ascii="Arial" w:hAnsi="Arial" w:cs="Arial"/>
                <w:sz w:val="24"/>
                <w:szCs w:val="24"/>
                <w:lang w:val="en-GB"/>
              </w:rPr>
            </w:pPr>
          </w:p>
        </w:tc>
        <w:tc>
          <w:tcPr>
            <w:tcW w:w="4888" w:type="dxa"/>
            <w:shd w:val="clear" w:color="auto" w:fill="auto"/>
          </w:tcPr>
          <w:p w14:paraId="2F44FFE9" w14:textId="77777777" w:rsidR="0002774D" w:rsidRPr="00191F3B" w:rsidRDefault="0002774D">
            <w:pPr>
              <w:snapToGrid w:val="0"/>
              <w:ind w:left="498"/>
              <w:jc w:val="both"/>
              <w:rPr>
                <w:rFonts w:ascii="Arial" w:hAnsi="Arial" w:cs="Arial"/>
                <w:sz w:val="24"/>
                <w:szCs w:val="24"/>
                <w:highlight w:val="yellow"/>
                <w:lang w:val="en-GB"/>
              </w:rPr>
            </w:pPr>
          </w:p>
        </w:tc>
      </w:tr>
      <w:tr w:rsidR="0002774D" w:rsidRPr="00680D63" w14:paraId="2CB4CA42" w14:textId="77777777">
        <w:tc>
          <w:tcPr>
            <w:tcW w:w="4889" w:type="dxa"/>
            <w:shd w:val="clear" w:color="auto" w:fill="auto"/>
          </w:tcPr>
          <w:p w14:paraId="5D159EDA" w14:textId="48EF39ED" w:rsidR="0002774D" w:rsidRPr="00DA6A6A" w:rsidRDefault="00DA6A6A">
            <w:pPr>
              <w:snapToGrid w:val="0"/>
              <w:jc w:val="both"/>
              <w:rPr>
                <w:rFonts w:ascii="Arial" w:hAnsi="Arial" w:cs="Arial"/>
                <w:b/>
                <w:bCs/>
                <w:sz w:val="24"/>
                <w:szCs w:val="24"/>
                <w:lang w:val="en-GB"/>
              </w:rPr>
            </w:pPr>
            <w:r>
              <w:rPr>
                <w:rFonts w:ascii="Arial" w:hAnsi="Arial" w:cs="Arial"/>
                <w:b/>
                <w:bCs/>
                <w:sz w:val="24"/>
                <w:szCs w:val="24"/>
                <w:lang w:val="en-GB"/>
              </w:rPr>
              <w:t xml:space="preserve">Prof. </w:t>
            </w:r>
            <w:r w:rsidRPr="00DA6A6A">
              <w:rPr>
                <w:rFonts w:ascii="Arial" w:hAnsi="Arial" w:cs="Arial"/>
                <w:b/>
                <w:bCs/>
                <w:sz w:val="24"/>
                <w:szCs w:val="24"/>
                <w:lang w:val="en-GB"/>
              </w:rPr>
              <w:t xml:space="preserve">Alberto </w:t>
            </w:r>
            <w:proofErr w:type="spellStart"/>
            <w:r w:rsidRPr="00DA6A6A">
              <w:rPr>
                <w:rFonts w:ascii="Arial" w:hAnsi="Arial" w:cs="Arial"/>
                <w:b/>
                <w:bCs/>
                <w:sz w:val="24"/>
                <w:szCs w:val="24"/>
                <w:lang w:val="en-GB"/>
              </w:rPr>
              <w:t>Quagli</w:t>
            </w:r>
            <w:proofErr w:type="spellEnd"/>
          </w:p>
        </w:tc>
        <w:tc>
          <w:tcPr>
            <w:tcW w:w="4888" w:type="dxa"/>
            <w:shd w:val="clear" w:color="auto" w:fill="auto"/>
          </w:tcPr>
          <w:p w14:paraId="217BFD65" w14:textId="4100792E" w:rsidR="0002774D" w:rsidRPr="00191F3B" w:rsidRDefault="009C05BC">
            <w:pPr>
              <w:snapToGrid w:val="0"/>
              <w:jc w:val="both"/>
              <w:rPr>
                <w:rFonts w:ascii="Arial" w:hAnsi="Arial" w:cs="Arial"/>
                <w:b/>
                <w:bCs/>
                <w:sz w:val="24"/>
                <w:szCs w:val="24"/>
                <w:lang w:val="en-GB"/>
              </w:rPr>
            </w:pPr>
            <w:r w:rsidRPr="00285C9C">
              <w:rPr>
                <w:rFonts w:ascii="Arial" w:hAnsi="Arial" w:cs="Arial"/>
                <w:b/>
                <w:bCs/>
                <w:color w:val="FF0000"/>
                <w:sz w:val="24"/>
                <w:szCs w:val="24"/>
                <w:highlight w:val="yellow"/>
                <w:lang w:val="en-GB"/>
              </w:rPr>
              <w:t>XXXX</w:t>
            </w:r>
          </w:p>
        </w:tc>
      </w:tr>
      <w:tr w:rsidR="0002774D" w:rsidRPr="004E5A24" w14:paraId="679DED73" w14:textId="77777777">
        <w:tc>
          <w:tcPr>
            <w:tcW w:w="4889" w:type="dxa"/>
            <w:shd w:val="clear" w:color="auto" w:fill="auto"/>
          </w:tcPr>
          <w:p w14:paraId="2EC01327" w14:textId="77777777" w:rsidR="0002774D" w:rsidRPr="004E5A24" w:rsidRDefault="00727958">
            <w:pPr>
              <w:jc w:val="both"/>
              <w:rPr>
                <w:rFonts w:ascii="Arial" w:hAnsi="Arial" w:cs="Arial"/>
                <w:sz w:val="24"/>
                <w:szCs w:val="24"/>
                <w:lang w:val="en-GB"/>
              </w:rPr>
            </w:pPr>
            <w:r w:rsidRPr="004E5A24">
              <w:rPr>
                <w:rFonts w:ascii="Arial" w:hAnsi="Arial" w:cs="Arial"/>
                <w:sz w:val="24"/>
                <w:szCs w:val="24"/>
                <w:lang w:val="en-GB"/>
              </w:rPr>
              <w:t>___________________________________</w:t>
            </w:r>
          </w:p>
        </w:tc>
        <w:tc>
          <w:tcPr>
            <w:tcW w:w="4888" w:type="dxa"/>
            <w:shd w:val="clear" w:color="auto" w:fill="auto"/>
          </w:tcPr>
          <w:p w14:paraId="19AB9C75" w14:textId="77777777" w:rsidR="0002774D" w:rsidRPr="004E5A24" w:rsidRDefault="00727958">
            <w:pPr>
              <w:jc w:val="both"/>
              <w:rPr>
                <w:lang w:val="en-GB"/>
              </w:rPr>
            </w:pPr>
            <w:r w:rsidRPr="004E5A24">
              <w:rPr>
                <w:rFonts w:ascii="Arial" w:hAnsi="Arial" w:cs="Arial"/>
                <w:sz w:val="24"/>
                <w:szCs w:val="24"/>
                <w:lang w:val="en-GB"/>
              </w:rPr>
              <w:t xml:space="preserve"> ___________________________________</w:t>
            </w:r>
          </w:p>
        </w:tc>
      </w:tr>
    </w:tbl>
    <w:p w14:paraId="30AB306A" w14:textId="77777777" w:rsidR="0002774D" w:rsidRPr="004E5A24" w:rsidRDefault="0002774D">
      <w:pPr>
        <w:pStyle w:val="Corpodeltesto21"/>
        <w:widowControl w:val="0"/>
        <w:tabs>
          <w:tab w:val="left" w:pos="720"/>
        </w:tabs>
        <w:spacing w:line="240" w:lineRule="atLeast"/>
        <w:rPr>
          <w:rFonts w:ascii="Tahoma" w:hAnsi="Tahoma" w:cs="Tahoma"/>
          <w:sz w:val="20"/>
          <w:lang w:val="en-GB"/>
        </w:rPr>
      </w:pPr>
    </w:p>
    <w:tbl>
      <w:tblPr>
        <w:tblW w:w="4911" w:type="dxa"/>
        <w:tblLook w:val="0000" w:firstRow="0" w:lastRow="0" w:firstColumn="0" w:lastColumn="0" w:noHBand="0" w:noVBand="0"/>
      </w:tblPr>
      <w:tblGrid>
        <w:gridCol w:w="4911"/>
      </w:tblGrid>
      <w:tr w:rsidR="0002774D" w:rsidRPr="004E5A24" w14:paraId="2222BA4E" w14:textId="77777777">
        <w:trPr>
          <w:trHeight w:val="304"/>
        </w:trPr>
        <w:tc>
          <w:tcPr>
            <w:tcW w:w="4911" w:type="dxa"/>
            <w:shd w:val="clear" w:color="auto" w:fill="auto"/>
          </w:tcPr>
          <w:p w14:paraId="326D31F8" w14:textId="77777777" w:rsidR="0002774D" w:rsidRPr="004E5A24" w:rsidRDefault="0002774D">
            <w:pPr>
              <w:pStyle w:val="Corpodeltesto21"/>
              <w:widowControl w:val="0"/>
              <w:tabs>
                <w:tab w:val="left" w:pos="720"/>
              </w:tabs>
              <w:snapToGrid w:val="0"/>
              <w:spacing w:line="240" w:lineRule="atLeast"/>
              <w:rPr>
                <w:rFonts w:ascii="Tahoma" w:hAnsi="Tahoma" w:cs="Tahoma"/>
                <w:sz w:val="20"/>
                <w:lang w:val="en-GB"/>
              </w:rPr>
            </w:pPr>
          </w:p>
        </w:tc>
      </w:tr>
      <w:tr w:rsidR="0002774D" w:rsidRPr="004E5A24" w14:paraId="4DAB208C" w14:textId="77777777">
        <w:trPr>
          <w:trHeight w:val="350"/>
        </w:trPr>
        <w:tc>
          <w:tcPr>
            <w:tcW w:w="4911" w:type="dxa"/>
            <w:shd w:val="clear" w:color="auto" w:fill="auto"/>
          </w:tcPr>
          <w:p w14:paraId="2952198E" w14:textId="77777777" w:rsidR="0002774D" w:rsidRPr="004E5A24" w:rsidRDefault="0002774D">
            <w:pPr>
              <w:pStyle w:val="Corpodeltesto21"/>
              <w:widowControl w:val="0"/>
              <w:tabs>
                <w:tab w:val="left" w:pos="720"/>
              </w:tabs>
              <w:snapToGrid w:val="0"/>
              <w:spacing w:line="240" w:lineRule="atLeast"/>
              <w:rPr>
                <w:rFonts w:ascii="Tahoma" w:hAnsi="Tahoma" w:cs="Tahoma"/>
                <w:sz w:val="20"/>
                <w:lang w:val="en-GB"/>
              </w:rPr>
            </w:pPr>
          </w:p>
        </w:tc>
      </w:tr>
      <w:tr w:rsidR="0002774D" w:rsidRPr="004E5A24" w14:paraId="2C72F962" w14:textId="77777777">
        <w:trPr>
          <w:trHeight w:val="512"/>
        </w:trPr>
        <w:tc>
          <w:tcPr>
            <w:tcW w:w="4911" w:type="dxa"/>
            <w:shd w:val="clear" w:color="auto" w:fill="auto"/>
            <w:vAlign w:val="bottom"/>
          </w:tcPr>
          <w:p w14:paraId="390C6B09" w14:textId="77777777" w:rsidR="0002774D" w:rsidRPr="004E5A24" w:rsidRDefault="0002774D">
            <w:pPr>
              <w:pStyle w:val="Corpodeltesto21"/>
              <w:widowControl w:val="0"/>
              <w:tabs>
                <w:tab w:val="left" w:pos="720"/>
              </w:tabs>
              <w:snapToGrid w:val="0"/>
              <w:spacing w:line="240" w:lineRule="atLeast"/>
              <w:rPr>
                <w:rFonts w:ascii="Tahoma" w:hAnsi="Tahoma" w:cs="Tahoma"/>
                <w:sz w:val="20"/>
                <w:lang w:val="en-GB"/>
              </w:rPr>
            </w:pPr>
          </w:p>
        </w:tc>
      </w:tr>
    </w:tbl>
    <w:p w14:paraId="51D5F885" w14:textId="77777777" w:rsidR="0002774D" w:rsidRPr="004E5A24" w:rsidRDefault="0002774D">
      <w:pPr>
        <w:pStyle w:val="Corpodeltesto21"/>
        <w:widowControl w:val="0"/>
        <w:tabs>
          <w:tab w:val="left" w:pos="720"/>
        </w:tabs>
        <w:spacing w:line="240" w:lineRule="atLeast"/>
        <w:rPr>
          <w:rFonts w:ascii="Tahoma" w:hAnsi="Tahoma" w:cs="Tahoma"/>
          <w:sz w:val="20"/>
          <w:lang w:val="en-GB"/>
        </w:rPr>
      </w:pPr>
    </w:p>
    <w:p w14:paraId="18ABF0F1" w14:textId="77777777" w:rsidR="0002774D" w:rsidRPr="004E5A24" w:rsidRDefault="00727958">
      <w:pPr>
        <w:pStyle w:val="Corpodeltesto21"/>
        <w:widowControl w:val="0"/>
        <w:tabs>
          <w:tab w:val="left" w:pos="720"/>
        </w:tabs>
        <w:spacing w:line="240" w:lineRule="atLeast"/>
        <w:rPr>
          <w:rFonts w:ascii="Tahoma" w:hAnsi="Tahoma" w:cs="Tahoma"/>
          <w:sz w:val="20"/>
          <w:lang w:val="en-GB"/>
        </w:rPr>
      </w:pPr>
      <w:r w:rsidRPr="004E5A24">
        <w:rPr>
          <w:lang w:val="en-GB"/>
        </w:rPr>
        <w:br w:type="page"/>
      </w:r>
    </w:p>
    <w:p w14:paraId="1747133D" w14:textId="77777777" w:rsidR="0002774D" w:rsidRPr="004E5A24" w:rsidRDefault="00727958">
      <w:pPr>
        <w:jc w:val="center"/>
        <w:rPr>
          <w:lang w:val="en-GB"/>
        </w:rPr>
      </w:pPr>
      <w:r w:rsidRPr="004E5A24">
        <w:rPr>
          <w:rFonts w:ascii="Tahoma" w:hAnsi="Tahoma" w:cs="Tahoma"/>
          <w:b/>
          <w:lang w:val="en-GB"/>
        </w:rPr>
        <w:lastRenderedPageBreak/>
        <w:t>ANNEX A – ACTIVITY PLAN OF THE INDUSTRIAL PHD STUDENT</w:t>
      </w:r>
    </w:p>
    <w:p w14:paraId="3CF24EE9" w14:textId="77777777" w:rsidR="00EA2C1D" w:rsidRPr="00EA2C1D" w:rsidRDefault="00EA2C1D">
      <w:pPr>
        <w:jc w:val="both"/>
        <w:rPr>
          <w:rFonts w:ascii="Tahoma" w:hAnsi="Tahoma" w:cs="Tahoma"/>
          <w:lang w:val="en-US"/>
        </w:rPr>
      </w:pPr>
    </w:p>
    <w:p w14:paraId="1192DA03" w14:textId="27A9442B" w:rsidR="0002774D" w:rsidRPr="009C05BC" w:rsidRDefault="00727958">
      <w:pPr>
        <w:jc w:val="both"/>
        <w:rPr>
          <w:rFonts w:ascii="Tahoma" w:hAnsi="Tahoma" w:cs="Tahoma"/>
          <w:b/>
        </w:rPr>
      </w:pPr>
      <w:r w:rsidRPr="0002791F">
        <w:rPr>
          <w:rFonts w:ascii="Tahoma" w:hAnsi="Tahoma" w:cs="Tahoma"/>
          <w:b/>
        </w:rPr>
        <w:t xml:space="preserve">Università degli Studi di Genova – PhD </w:t>
      </w:r>
      <w:r w:rsidRPr="009C05BC">
        <w:rPr>
          <w:rFonts w:ascii="Tahoma" w:hAnsi="Tahoma" w:cs="Tahoma"/>
          <w:b/>
        </w:rPr>
        <w:t xml:space="preserve">Course in </w:t>
      </w:r>
      <w:r w:rsidR="00FD7B4E" w:rsidRPr="009C05BC">
        <w:rPr>
          <w:rFonts w:ascii="Tahoma" w:eastAsia="ヒラギノ角ゴ Pro W3" w:hAnsi="Tahoma" w:cs="Tahoma"/>
          <w:b/>
          <w:i/>
          <w:iCs/>
          <w:color w:val="000000"/>
        </w:rPr>
        <w:t xml:space="preserve">Strategic </w:t>
      </w:r>
      <w:proofErr w:type="spellStart"/>
      <w:r w:rsidR="00FD7B4E" w:rsidRPr="009C05BC">
        <w:rPr>
          <w:rFonts w:ascii="Tahoma" w:eastAsia="ヒラギノ角ゴ Pro W3" w:hAnsi="Tahoma" w:cs="Tahoma"/>
          <w:b/>
          <w:i/>
          <w:iCs/>
          <w:color w:val="000000"/>
        </w:rPr>
        <w:t>Engneering</w:t>
      </w:r>
      <w:proofErr w:type="spellEnd"/>
      <w:r w:rsidR="00DA6A6A" w:rsidRPr="009C05BC">
        <w:rPr>
          <w:rFonts w:ascii="Tahoma" w:hAnsi="Tahoma" w:cs="Tahoma"/>
          <w:b/>
        </w:rPr>
        <w:t xml:space="preserve">, </w:t>
      </w:r>
      <w:r w:rsidRPr="00B45AF2">
        <w:rPr>
          <w:rFonts w:ascii="Tahoma" w:hAnsi="Tahoma" w:cs="Tahoma"/>
          <w:b/>
          <w:highlight w:val="yellow"/>
        </w:rPr>
        <w:t>XXX</w:t>
      </w:r>
      <w:r w:rsidR="00B45AF2" w:rsidRPr="00B45AF2">
        <w:rPr>
          <w:rFonts w:ascii="Tahoma" w:hAnsi="Tahoma" w:cs="Tahoma"/>
          <w:b/>
          <w:highlight w:val="yellow"/>
        </w:rPr>
        <w:t>IX</w:t>
      </w:r>
      <w:r w:rsidRPr="009C05BC">
        <w:rPr>
          <w:rFonts w:ascii="Tahoma" w:hAnsi="Tahoma" w:cs="Tahoma"/>
          <w:b/>
        </w:rPr>
        <w:t xml:space="preserve"> </w:t>
      </w:r>
      <w:proofErr w:type="spellStart"/>
      <w:r w:rsidRPr="009C05BC">
        <w:rPr>
          <w:rFonts w:ascii="Tahoma" w:hAnsi="Tahoma" w:cs="Tahoma"/>
          <w:b/>
        </w:rPr>
        <w:t>Cycle</w:t>
      </w:r>
      <w:proofErr w:type="spellEnd"/>
    </w:p>
    <w:p w14:paraId="49C26514" w14:textId="77777777" w:rsidR="0002774D" w:rsidRPr="009C05BC" w:rsidRDefault="0002774D">
      <w:pPr>
        <w:jc w:val="both"/>
        <w:rPr>
          <w:rFonts w:ascii="Tahoma" w:hAnsi="Tahoma" w:cs="Tahoma"/>
          <w:b/>
        </w:rPr>
      </w:pPr>
    </w:p>
    <w:p w14:paraId="41AC8EC0" w14:textId="48D96DC7" w:rsidR="0002774D" w:rsidRPr="004E5A24" w:rsidRDefault="00727958">
      <w:pPr>
        <w:jc w:val="both"/>
        <w:rPr>
          <w:rFonts w:ascii="Tahoma" w:hAnsi="Tahoma" w:cs="Tahoma"/>
          <w:lang w:val="en-GB"/>
        </w:rPr>
      </w:pPr>
      <w:r w:rsidRPr="004E5A24">
        <w:rPr>
          <w:rFonts w:ascii="Tahoma" w:hAnsi="Tahoma" w:cs="Tahoma"/>
          <w:b/>
          <w:lang w:val="en-GB"/>
        </w:rPr>
        <w:t>Duration of the course</w:t>
      </w:r>
      <w:r w:rsidR="000A406B">
        <w:rPr>
          <w:rFonts w:ascii="Tahoma" w:hAnsi="Tahoma" w:cs="Tahoma"/>
          <w:lang w:val="en-GB"/>
        </w:rPr>
        <w:t>: 3 years (from 01/11/202</w:t>
      </w:r>
      <w:r w:rsidR="00285C9C">
        <w:rPr>
          <w:rFonts w:ascii="Tahoma" w:hAnsi="Tahoma" w:cs="Tahoma"/>
          <w:lang w:val="en-GB"/>
        </w:rPr>
        <w:t>3</w:t>
      </w:r>
      <w:r w:rsidR="000A406B">
        <w:rPr>
          <w:rFonts w:ascii="Tahoma" w:hAnsi="Tahoma" w:cs="Tahoma"/>
          <w:lang w:val="en-GB"/>
        </w:rPr>
        <w:t xml:space="preserve"> to 31/10/202</w:t>
      </w:r>
      <w:r w:rsidR="00285C9C">
        <w:rPr>
          <w:rFonts w:ascii="Tahoma" w:hAnsi="Tahoma" w:cs="Tahoma"/>
          <w:lang w:val="en-GB"/>
        </w:rPr>
        <w:t>5</w:t>
      </w:r>
      <w:r w:rsidRPr="004E5A24">
        <w:rPr>
          <w:rFonts w:ascii="Tahoma" w:hAnsi="Tahoma" w:cs="Tahoma"/>
          <w:lang w:val="en-GB"/>
        </w:rPr>
        <w:t>)</w:t>
      </w:r>
    </w:p>
    <w:p w14:paraId="13ED3777" w14:textId="77777777" w:rsidR="0002774D" w:rsidRPr="004E5A24" w:rsidRDefault="0002774D">
      <w:pPr>
        <w:jc w:val="both"/>
        <w:rPr>
          <w:rFonts w:ascii="Tahoma" w:hAnsi="Tahoma" w:cs="Tahoma"/>
          <w:lang w:val="en-GB"/>
        </w:rPr>
      </w:pPr>
    </w:p>
    <w:p w14:paraId="0E75904C" w14:textId="7C58F6E4" w:rsidR="0002774D" w:rsidRPr="004E5A24" w:rsidRDefault="00727958">
      <w:pPr>
        <w:jc w:val="both"/>
        <w:rPr>
          <w:rFonts w:ascii="Tahoma" w:hAnsi="Tahoma" w:cs="Tahoma"/>
          <w:lang w:val="en-GB"/>
        </w:rPr>
      </w:pPr>
      <w:r w:rsidRPr="004E5A24">
        <w:rPr>
          <w:rFonts w:ascii="Tahoma" w:hAnsi="Tahoma" w:cs="Tahoma"/>
          <w:b/>
          <w:lang w:val="en-GB"/>
        </w:rPr>
        <w:t xml:space="preserve">Name and Surname of the PhD student: </w:t>
      </w:r>
      <w:r w:rsidR="009C05BC" w:rsidRPr="00EE4B83">
        <w:rPr>
          <w:rFonts w:ascii="Tahoma" w:hAnsi="Tahoma" w:cs="Tahoma"/>
          <w:b/>
          <w:highlight w:val="yellow"/>
          <w:lang w:val="en-GB"/>
        </w:rPr>
        <w:t xml:space="preserve">Ing. </w:t>
      </w:r>
      <w:proofErr w:type="spellStart"/>
      <w:r w:rsidR="00EE4B83" w:rsidRPr="00EE4B83">
        <w:rPr>
          <w:rFonts w:ascii="Tahoma" w:hAnsi="Tahoma" w:cs="Tahoma"/>
          <w:b/>
          <w:highlight w:val="yellow"/>
          <w:lang w:val="en-GB"/>
        </w:rPr>
        <w:t>Giovan</w:t>
      </w:r>
      <w:proofErr w:type="spellEnd"/>
      <w:r w:rsidR="00EE4B83" w:rsidRPr="00EE4B83">
        <w:rPr>
          <w:rFonts w:ascii="Tahoma" w:hAnsi="Tahoma" w:cs="Tahoma"/>
          <w:b/>
          <w:highlight w:val="yellow"/>
          <w:lang w:val="en-GB"/>
        </w:rPr>
        <w:t xml:space="preserve"> Battista </w:t>
      </w:r>
      <w:proofErr w:type="spellStart"/>
      <w:r w:rsidR="00EE4B83" w:rsidRPr="00EE4B83">
        <w:rPr>
          <w:rFonts w:ascii="Tahoma" w:hAnsi="Tahoma" w:cs="Tahoma"/>
          <w:b/>
          <w:highlight w:val="yellow"/>
          <w:lang w:val="en-GB"/>
        </w:rPr>
        <w:t>Perasso</w:t>
      </w:r>
      <w:proofErr w:type="spellEnd"/>
    </w:p>
    <w:p w14:paraId="4F2D72B3" w14:textId="77777777" w:rsidR="0002774D" w:rsidRPr="004E5A24" w:rsidRDefault="0002774D">
      <w:pPr>
        <w:jc w:val="both"/>
        <w:rPr>
          <w:rFonts w:ascii="Tahoma" w:hAnsi="Tahoma" w:cs="Tahoma"/>
          <w:lang w:val="en-GB"/>
        </w:rPr>
      </w:pPr>
    </w:p>
    <w:p w14:paraId="1D96149F" w14:textId="77777777" w:rsidR="0002774D" w:rsidRPr="004E5A24" w:rsidRDefault="00727958">
      <w:pPr>
        <w:jc w:val="both"/>
        <w:rPr>
          <w:rFonts w:ascii="Tahoma" w:hAnsi="Tahoma" w:cs="Tahoma"/>
          <w:b/>
          <w:lang w:val="en-GB"/>
        </w:rPr>
      </w:pPr>
      <w:r w:rsidRPr="004E5A24">
        <w:rPr>
          <w:rFonts w:ascii="Tahoma" w:hAnsi="Tahoma" w:cs="Tahoma"/>
          <w:b/>
          <w:lang w:val="en-GB"/>
        </w:rPr>
        <w:t>Learning objectives of the course:</w:t>
      </w:r>
    </w:p>
    <w:p w14:paraId="1BBD6E95" w14:textId="77777777" w:rsidR="009C05BC" w:rsidRPr="00C25877" w:rsidRDefault="009C05BC">
      <w:pPr>
        <w:ind w:left="720"/>
        <w:jc w:val="both"/>
        <w:rPr>
          <w:rFonts w:ascii="Tahoma" w:hAnsi="Tahoma" w:cs="Tahoma"/>
          <w:color w:val="FF0000"/>
          <w:highlight w:val="yellow"/>
          <w:lang w:val="en-GB"/>
        </w:rPr>
      </w:pPr>
      <w:r w:rsidRPr="00C25877">
        <w:rPr>
          <w:rFonts w:ascii="Tahoma" w:hAnsi="Tahoma" w:cs="Tahoma"/>
          <w:color w:val="FF0000"/>
          <w:highlight w:val="yellow"/>
          <w:lang w:val="en-GB"/>
        </w:rPr>
        <w:t xml:space="preserve">a. Development of Strategic Engineering Methodologies </w:t>
      </w:r>
    </w:p>
    <w:p w14:paraId="557FA051" w14:textId="77777777" w:rsidR="009C05BC" w:rsidRPr="00C25877" w:rsidRDefault="009C05BC">
      <w:pPr>
        <w:ind w:left="720"/>
        <w:jc w:val="both"/>
        <w:rPr>
          <w:rFonts w:ascii="Tahoma" w:hAnsi="Tahoma" w:cs="Tahoma"/>
          <w:color w:val="FF0000"/>
          <w:highlight w:val="yellow"/>
          <w:lang w:val="en-GB"/>
        </w:rPr>
      </w:pPr>
      <w:r w:rsidRPr="00C25877">
        <w:rPr>
          <w:rFonts w:ascii="Tahoma" w:hAnsi="Tahoma" w:cs="Tahoma"/>
          <w:color w:val="FF0000"/>
          <w:highlight w:val="yellow"/>
          <w:lang w:val="en-GB"/>
        </w:rPr>
        <w:t>b. Mastering Strategy for Innovation in Companies</w:t>
      </w:r>
    </w:p>
    <w:p w14:paraId="451E6ECF" w14:textId="77777777" w:rsidR="009C05BC" w:rsidRPr="00C25877" w:rsidRDefault="009C05BC">
      <w:pPr>
        <w:ind w:left="720"/>
        <w:jc w:val="both"/>
        <w:rPr>
          <w:rFonts w:ascii="Tahoma" w:hAnsi="Tahoma" w:cs="Tahoma"/>
          <w:color w:val="FF0000"/>
          <w:highlight w:val="yellow"/>
          <w:lang w:val="en-GB"/>
        </w:rPr>
      </w:pPr>
      <w:r w:rsidRPr="00C25877">
        <w:rPr>
          <w:rFonts w:ascii="Tahoma" w:hAnsi="Tahoma" w:cs="Tahoma"/>
          <w:color w:val="FF0000"/>
          <w:highlight w:val="yellow"/>
          <w:lang w:val="en-GB"/>
        </w:rPr>
        <w:t xml:space="preserve">c. Modelling and Simulation (M&amp;S), Artificial Intelligence (AI), Operational Research (OR), Data Analytics </w:t>
      </w:r>
    </w:p>
    <w:p w14:paraId="530A8352" w14:textId="23A02A0E" w:rsidR="009C05BC" w:rsidRPr="00C25877" w:rsidRDefault="009C05BC">
      <w:pPr>
        <w:ind w:left="720"/>
        <w:jc w:val="both"/>
        <w:rPr>
          <w:rFonts w:ascii="Tahoma" w:hAnsi="Tahoma" w:cs="Tahoma"/>
          <w:color w:val="FF0000"/>
          <w:highlight w:val="yellow"/>
          <w:lang w:val="en-GB"/>
        </w:rPr>
      </w:pPr>
      <w:r w:rsidRPr="00C25877">
        <w:rPr>
          <w:rFonts w:ascii="Tahoma" w:hAnsi="Tahoma" w:cs="Tahoma"/>
          <w:color w:val="FF0000"/>
          <w:highlight w:val="yellow"/>
          <w:lang w:val="en-GB"/>
        </w:rPr>
        <w:t xml:space="preserve">d. Acquire deep knowledge in Strategic Marketing, </w:t>
      </w:r>
      <w:proofErr w:type="gramStart"/>
      <w:r w:rsidRPr="00C25877">
        <w:rPr>
          <w:rFonts w:ascii="Tahoma" w:hAnsi="Tahoma" w:cs="Tahoma"/>
          <w:color w:val="FF0000"/>
          <w:highlight w:val="yellow"/>
          <w:lang w:val="en-GB"/>
        </w:rPr>
        <w:t>Open Source</w:t>
      </w:r>
      <w:proofErr w:type="gramEnd"/>
      <w:r w:rsidRPr="00C25877">
        <w:rPr>
          <w:rFonts w:ascii="Tahoma" w:hAnsi="Tahoma" w:cs="Tahoma"/>
          <w:color w:val="FF0000"/>
          <w:highlight w:val="yellow"/>
          <w:lang w:val="en-GB"/>
        </w:rPr>
        <w:t xml:space="preserve"> Intelligence (OSINT), Business Intelligence (BI) and Project Management (PM) </w:t>
      </w:r>
    </w:p>
    <w:p w14:paraId="527A2EEE" w14:textId="40F666CD" w:rsidR="009C05BC" w:rsidRPr="00C25877" w:rsidRDefault="009C05BC">
      <w:pPr>
        <w:ind w:left="720"/>
        <w:jc w:val="both"/>
        <w:rPr>
          <w:rFonts w:ascii="Tahoma" w:hAnsi="Tahoma" w:cs="Tahoma"/>
          <w:color w:val="FF0000"/>
          <w:highlight w:val="yellow"/>
          <w:lang w:val="en-GB"/>
        </w:rPr>
      </w:pPr>
      <w:r w:rsidRPr="00C25877">
        <w:rPr>
          <w:rFonts w:ascii="Tahoma" w:hAnsi="Tahoma" w:cs="Tahoma"/>
          <w:color w:val="FF0000"/>
          <w:highlight w:val="yellow"/>
          <w:lang w:val="en-GB"/>
        </w:rPr>
        <w:t>e. Made in Italy as Strategic Asset</w:t>
      </w:r>
    </w:p>
    <w:p w14:paraId="5EF71F4A" w14:textId="152CB0FE" w:rsidR="0002774D" w:rsidRPr="00C25877" w:rsidRDefault="009C05BC">
      <w:pPr>
        <w:ind w:left="720"/>
        <w:jc w:val="both"/>
        <w:rPr>
          <w:rFonts w:ascii="Tahoma" w:hAnsi="Tahoma" w:cs="Tahoma"/>
          <w:color w:val="FF0000"/>
          <w:lang w:val="en-GB"/>
        </w:rPr>
      </w:pPr>
      <w:r w:rsidRPr="00C25877">
        <w:rPr>
          <w:rFonts w:ascii="Tahoma" w:hAnsi="Tahoma" w:cs="Tahoma"/>
          <w:color w:val="FF0000"/>
          <w:highlight w:val="yellow"/>
          <w:lang w:val="en-GB"/>
        </w:rPr>
        <w:t>e. Verification and Validation of New Innovative Solutions based on AI, M&amp;S, OR and Data Analytics f. Development of Experiments on Strategic Marketing, OSINT, BI, PM and Made in Italy in Far East</w:t>
      </w:r>
    </w:p>
    <w:p w14:paraId="0D504BA4" w14:textId="77777777" w:rsidR="009C05BC" w:rsidRPr="00C25877" w:rsidRDefault="009C05BC">
      <w:pPr>
        <w:jc w:val="both"/>
        <w:rPr>
          <w:rFonts w:ascii="Tahoma" w:hAnsi="Tahoma" w:cs="Tahoma"/>
          <w:b/>
          <w:color w:val="FF0000"/>
          <w:lang w:val="en-GB"/>
        </w:rPr>
      </w:pPr>
    </w:p>
    <w:p w14:paraId="49784BEC" w14:textId="5394C4D7" w:rsidR="0002774D" w:rsidRPr="004E5A24" w:rsidRDefault="00727958">
      <w:pPr>
        <w:jc w:val="both"/>
        <w:rPr>
          <w:rFonts w:ascii="Tahoma" w:hAnsi="Tahoma" w:cs="Tahoma"/>
          <w:lang w:val="en-GB"/>
        </w:rPr>
      </w:pPr>
      <w:r w:rsidRPr="004E5A24">
        <w:rPr>
          <w:rFonts w:ascii="Tahoma" w:hAnsi="Tahoma" w:cs="Tahoma"/>
          <w:b/>
          <w:lang w:val="en-GB"/>
        </w:rPr>
        <w:t>Main vocational and research activities:</w:t>
      </w:r>
    </w:p>
    <w:p w14:paraId="5AE818DF" w14:textId="77777777" w:rsidR="009C05BC" w:rsidRPr="00C25877" w:rsidRDefault="009C05BC" w:rsidP="00191F3B">
      <w:pPr>
        <w:ind w:left="708"/>
        <w:jc w:val="both"/>
        <w:rPr>
          <w:rFonts w:ascii="Tahoma" w:hAnsi="Tahoma" w:cs="Tahoma"/>
          <w:color w:val="FF0000"/>
          <w:highlight w:val="yellow"/>
          <w:lang w:val="en-GB"/>
        </w:rPr>
      </w:pPr>
      <w:r w:rsidRPr="00C25877">
        <w:rPr>
          <w:rFonts w:ascii="Tahoma" w:hAnsi="Tahoma" w:cs="Tahoma"/>
          <w:color w:val="FF0000"/>
          <w:highlight w:val="yellow"/>
          <w:lang w:val="en-GB"/>
        </w:rPr>
        <w:t>a. Strategic Engineering and Strategic Marketing</w:t>
      </w:r>
    </w:p>
    <w:p w14:paraId="08E3D956" w14:textId="34E436BF" w:rsidR="009C05BC" w:rsidRPr="00C25877" w:rsidRDefault="009C05BC" w:rsidP="00191F3B">
      <w:pPr>
        <w:ind w:left="708"/>
        <w:jc w:val="both"/>
        <w:rPr>
          <w:rFonts w:ascii="Tahoma" w:hAnsi="Tahoma" w:cs="Tahoma"/>
          <w:color w:val="FF0000"/>
          <w:highlight w:val="yellow"/>
          <w:lang w:val="en-GB"/>
        </w:rPr>
      </w:pPr>
      <w:r w:rsidRPr="00C25877">
        <w:rPr>
          <w:rFonts w:ascii="Tahoma" w:hAnsi="Tahoma" w:cs="Tahoma"/>
          <w:color w:val="FF0000"/>
          <w:highlight w:val="yellow"/>
          <w:lang w:val="en-GB"/>
        </w:rPr>
        <w:t xml:space="preserve">b. Modelling &amp; Simulation d. Operational Research </w:t>
      </w:r>
    </w:p>
    <w:p w14:paraId="5A36B37A" w14:textId="6F878DF6" w:rsidR="009C05BC" w:rsidRPr="00C25877" w:rsidRDefault="009C05BC" w:rsidP="00191F3B">
      <w:pPr>
        <w:ind w:left="708"/>
        <w:jc w:val="both"/>
        <w:rPr>
          <w:rFonts w:ascii="Tahoma" w:hAnsi="Tahoma" w:cs="Tahoma"/>
          <w:color w:val="FF0000"/>
          <w:highlight w:val="yellow"/>
          <w:lang w:val="en-GB"/>
        </w:rPr>
      </w:pPr>
      <w:r w:rsidRPr="00C25877">
        <w:rPr>
          <w:rFonts w:ascii="Tahoma" w:hAnsi="Tahoma" w:cs="Tahoma"/>
          <w:color w:val="FF0000"/>
          <w:highlight w:val="yellow"/>
          <w:lang w:val="en-GB"/>
        </w:rPr>
        <w:t xml:space="preserve">c. Strategic Engineering applied to Italian Developments for Far East </w:t>
      </w:r>
    </w:p>
    <w:p w14:paraId="29C46DCA" w14:textId="39E8388C" w:rsidR="009C05BC" w:rsidRPr="00C25877" w:rsidRDefault="009C05BC" w:rsidP="00191F3B">
      <w:pPr>
        <w:ind w:left="708"/>
        <w:jc w:val="both"/>
        <w:rPr>
          <w:rFonts w:ascii="Tahoma" w:hAnsi="Tahoma" w:cs="Tahoma"/>
          <w:color w:val="FF0000"/>
          <w:highlight w:val="yellow"/>
        </w:rPr>
      </w:pPr>
      <w:r w:rsidRPr="00C25877">
        <w:rPr>
          <w:rFonts w:ascii="Tahoma" w:hAnsi="Tahoma" w:cs="Tahoma"/>
          <w:color w:val="FF0000"/>
          <w:highlight w:val="yellow"/>
        </w:rPr>
        <w:t xml:space="preserve">d. </w:t>
      </w:r>
      <w:proofErr w:type="spellStart"/>
      <w:r w:rsidRPr="00C25877">
        <w:rPr>
          <w:rFonts w:ascii="Tahoma" w:hAnsi="Tahoma" w:cs="Tahoma"/>
          <w:color w:val="FF0000"/>
          <w:highlight w:val="yellow"/>
        </w:rPr>
        <w:t>Artificial</w:t>
      </w:r>
      <w:proofErr w:type="spellEnd"/>
      <w:r w:rsidRPr="00C25877">
        <w:rPr>
          <w:rFonts w:ascii="Tahoma" w:hAnsi="Tahoma" w:cs="Tahoma"/>
          <w:color w:val="FF0000"/>
          <w:highlight w:val="yellow"/>
        </w:rPr>
        <w:t xml:space="preserve"> Intelligence </w:t>
      </w:r>
    </w:p>
    <w:p w14:paraId="36BD1625" w14:textId="77777777" w:rsidR="009C05BC" w:rsidRPr="00C25877" w:rsidRDefault="009C05BC" w:rsidP="00191F3B">
      <w:pPr>
        <w:ind w:left="708"/>
        <w:jc w:val="both"/>
        <w:rPr>
          <w:rFonts w:ascii="Tahoma" w:hAnsi="Tahoma" w:cs="Tahoma"/>
          <w:color w:val="FF0000"/>
          <w:highlight w:val="yellow"/>
        </w:rPr>
      </w:pPr>
      <w:r w:rsidRPr="00C25877">
        <w:rPr>
          <w:rFonts w:ascii="Tahoma" w:hAnsi="Tahoma" w:cs="Tahoma"/>
          <w:color w:val="FF0000"/>
          <w:highlight w:val="yellow"/>
        </w:rPr>
        <w:t xml:space="preserve">e Data Analytics </w:t>
      </w:r>
    </w:p>
    <w:p w14:paraId="792A12D3" w14:textId="77777777" w:rsidR="009C05BC" w:rsidRPr="00C25877" w:rsidRDefault="009C05BC" w:rsidP="00191F3B">
      <w:pPr>
        <w:ind w:left="708"/>
        <w:jc w:val="both"/>
        <w:rPr>
          <w:rFonts w:ascii="Tahoma" w:hAnsi="Tahoma" w:cs="Tahoma"/>
          <w:color w:val="FF0000"/>
          <w:highlight w:val="yellow"/>
          <w:lang w:val="en-GB"/>
        </w:rPr>
      </w:pPr>
      <w:r w:rsidRPr="00C25877">
        <w:rPr>
          <w:rFonts w:ascii="Tahoma" w:hAnsi="Tahoma" w:cs="Tahoma"/>
          <w:color w:val="FF0000"/>
          <w:highlight w:val="yellow"/>
          <w:lang w:val="en-GB"/>
        </w:rPr>
        <w:t xml:space="preserve">f. Strategic Management </w:t>
      </w:r>
    </w:p>
    <w:p w14:paraId="483077E3" w14:textId="77777777" w:rsidR="009C05BC" w:rsidRPr="00C25877" w:rsidRDefault="009C05BC" w:rsidP="00191F3B">
      <w:pPr>
        <w:ind w:left="708"/>
        <w:jc w:val="both"/>
        <w:rPr>
          <w:rFonts w:ascii="Tahoma" w:hAnsi="Tahoma" w:cs="Tahoma"/>
          <w:color w:val="FF0000"/>
          <w:highlight w:val="yellow"/>
          <w:lang w:val="en-GB"/>
        </w:rPr>
      </w:pPr>
      <w:r w:rsidRPr="00C25877">
        <w:rPr>
          <w:rFonts w:ascii="Tahoma" w:hAnsi="Tahoma" w:cs="Tahoma"/>
          <w:color w:val="FF0000"/>
          <w:highlight w:val="yellow"/>
          <w:lang w:val="en-GB"/>
        </w:rPr>
        <w:t xml:space="preserve">g. </w:t>
      </w:r>
      <w:proofErr w:type="gramStart"/>
      <w:r w:rsidRPr="00C25877">
        <w:rPr>
          <w:rFonts w:ascii="Tahoma" w:hAnsi="Tahoma" w:cs="Tahoma"/>
          <w:color w:val="FF0000"/>
          <w:highlight w:val="yellow"/>
          <w:lang w:val="en-GB"/>
        </w:rPr>
        <w:t>Open Source</w:t>
      </w:r>
      <w:proofErr w:type="gramEnd"/>
      <w:r w:rsidRPr="00C25877">
        <w:rPr>
          <w:rFonts w:ascii="Tahoma" w:hAnsi="Tahoma" w:cs="Tahoma"/>
          <w:color w:val="FF0000"/>
          <w:highlight w:val="yellow"/>
          <w:lang w:val="en-GB"/>
        </w:rPr>
        <w:t xml:space="preserve"> Intelligence </w:t>
      </w:r>
    </w:p>
    <w:p w14:paraId="30462823" w14:textId="77777777" w:rsidR="009C05BC" w:rsidRPr="00C25877" w:rsidRDefault="009C05BC" w:rsidP="00191F3B">
      <w:pPr>
        <w:ind w:left="708"/>
        <w:jc w:val="both"/>
        <w:rPr>
          <w:rFonts w:ascii="Tahoma" w:hAnsi="Tahoma" w:cs="Tahoma"/>
          <w:color w:val="FF0000"/>
          <w:highlight w:val="yellow"/>
          <w:lang w:val="en-GB"/>
        </w:rPr>
      </w:pPr>
      <w:proofErr w:type="spellStart"/>
      <w:r w:rsidRPr="00C25877">
        <w:rPr>
          <w:rFonts w:ascii="Tahoma" w:hAnsi="Tahoma" w:cs="Tahoma"/>
          <w:color w:val="FF0000"/>
          <w:highlight w:val="yellow"/>
          <w:lang w:val="en-GB"/>
        </w:rPr>
        <w:t>i</w:t>
      </w:r>
      <w:proofErr w:type="spellEnd"/>
      <w:r w:rsidRPr="00C25877">
        <w:rPr>
          <w:rFonts w:ascii="Tahoma" w:hAnsi="Tahoma" w:cs="Tahoma"/>
          <w:color w:val="FF0000"/>
          <w:highlight w:val="yellow"/>
          <w:lang w:val="en-GB"/>
        </w:rPr>
        <w:t xml:space="preserve">. Business Intelligence </w:t>
      </w:r>
    </w:p>
    <w:p w14:paraId="581DA4BB" w14:textId="067421ED" w:rsidR="009C05BC" w:rsidRPr="00C25877" w:rsidRDefault="009C05BC" w:rsidP="00191F3B">
      <w:pPr>
        <w:ind w:left="708"/>
        <w:jc w:val="both"/>
        <w:rPr>
          <w:rFonts w:ascii="Tahoma" w:hAnsi="Tahoma" w:cs="Tahoma"/>
          <w:color w:val="FF0000"/>
          <w:lang w:val="en-GB"/>
        </w:rPr>
      </w:pPr>
      <w:r w:rsidRPr="00C25877">
        <w:rPr>
          <w:rFonts w:ascii="Tahoma" w:hAnsi="Tahoma" w:cs="Tahoma"/>
          <w:color w:val="FF0000"/>
          <w:highlight w:val="yellow"/>
          <w:lang w:val="en-GB"/>
        </w:rPr>
        <w:t>j. Innovative Solution for Strategic Management</w:t>
      </w:r>
    </w:p>
    <w:p w14:paraId="78885850" w14:textId="77777777" w:rsidR="009C05BC" w:rsidRDefault="009C05BC">
      <w:pPr>
        <w:jc w:val="both"/>
        <w:rPr>
          <w:rFonts w:ascii="Tahoma" w:hAnsi="Tahoma" w:cs="Tahoma"/>
          <w:lang w:val="en-GB"/>
        </w:rPr>
      </w:pPr>
    </w:p>
    <w:p w14:paraId="2B09BC3F" w14:textId="04457AE5" w:rsidR="0002774D" w:rsidRPr="004E5A24" w:rsidRDefault="00727958">
      <w:pPr>
        <w:jc w:val="both"/>
        <w:rPr>
          <w:rFonts w:ascii="Trebuchet MS" w:hAnsi="Trebuchet MS" w:cs="Trebuchet MS"/>
          <w:color w:val="000000"/>
          <w:lang w:val="en-GB"/>
        </w:rPr>
      </w:pPr>
      <w:r w:rsidRPr="004E5A24">
        <w:rPr>
          <w:rFonts w:ascii="Tahoma" w:hAnsi="Tahoma" w:cs="Tahoma"/>
          <w:b/>
          <w:lang w:val="en-GB"/>
        </w:rPr>
        <w:t>How you will carry out your vocational and research activities (methods):</w:t>
      </w:r>
    </w:p>
    <w:p w14:paraId="447E0840" w14:textId="77777777" w:rsidR="009C05BC" w:rsidRPr="00C25877" w:rsidRDefault="009C05BC" w:rsidP="009C05BC">
      <w:pPr>
        <w:jc w:val="both"/>
        <w:rPr>
          <w:color w:val="FF0000"/>
          <w:lang w:val="en-US"/>
        </w:rPr>
      </w:pPr>
      <w:r w:rsidRPr="00C25877">
        <w:rPr>
          <w:color w:val="FF0000"/>
          <w:highlight w:val="yellow"/>
          <w:lang w:val="en-US"/>
        </w:rPr>
        <w:t xml:space="preserve">Developing </w:t>
      </w:r>
      <w:proofErr w:type="gramStart"/>
      <w:r w:rsidRPr="00C25877">
        <w:rPr>
          <w:color w:val="FF0000"/>
          <w:highlight w:val="yellow"/>
          <w:lang w:val="en-US"/>
        </w:rPr>
        <w:t>Researches</w:t>
      </w:r>
      <w:proofErr w:type="gramEnd"/>
      <w:r w:rsidRPr="00C25877">
        <w:rPr>
          <w:color w:val="FF0000"/>
          <w:highlight w:val="yellow"/>
          <w:lang w:val="en-US"/>
        </w:rPr>
        <w:t xml:space="preserve"> on Marketing Initiatives and Support to Italian Products in different sectors (e.g. Machinery, Fashion, Food and Beverage) in Far East and in Italy within the Company. Conducting Experimentations on new methodologies applied to real problems. Attending Lectures, Seminars, Webinars and Workshops. Interacting and Networking with experts in the field as well as with Academic and Company Advisors and Tutors.</w:t>
      </w:r>
      <w:r w:rsidRPr="00C25877">
        <w:rPr>
          <w:color w:val="FF0000"/>
          <w:lang w:val="en-US"/>
        </w:rPr>
        <w:t xml:space="preserve"> </w:t>
      </w:r>
    </w:p>
    <w:p w14:paraId="3A5E681C" w14:textId="77777777" w:rsidR="009C05BC" w:rsidRDefault="009C05BC">
      <w:pPr>
        <w:jc w:val="both"/>
        <w:rPr>
          <w:rFonts w:ascii="Tahoma" w:hAnsi="Tahoma" w:cs="Tahoma"/>
          <w:b/>
          <w:lang w:val="en-GB"/>
        </w:rPr>
      </w:pPr>
    </w:p>
    <w:p w14:paraId="7EC3E9C7" w14:textId="67FB9A61" w:rsidR="0002774D" w:rsidRPr="004E5A24" w:rsidRDefault="00727958">
      <w:pPr>
        <w:jc w:val="both"/>
        <w:rPr>
          <w:rFonts w:ascii="Trebuchet MS" w:hAnsi="Trebuchet MS" w:cs="Trebuchet MS"/>
          <w:color w:val="000000"/>
          <w:lang w:val="en-GB"/>
        </w:rPr>
      </w:pPr>
      <w:r w:rsidRPr="004E5A24">
        <w:rPr>
          <w:rFonts w:ascii="Tahoma" w:hAnsi="Tahoma" w:cs="Tahoma"/>
          <w:b/>
          <w:lang w:val="en-GB"/>
        </w:rPr>
        <w:t>Title and description of the project:</w:t>
      </w:r>
    </w:p>
    <w:p w14:paraId="5F1CE510" w14:textId="77777777" w:rsidR="009C05BC" w:rsidRPr="00C25877" w:rsidRDefault="009C05BC" w:rsidP="009C05BC">
      <w:pPr>
        <w:jc w:val="both"/>
        <w:rPr>
          <w:color w:val="FF0000"/>
          <w:lang w:val="en-US"/>
        </w:rPr>
      </w:pPr>
      <w:r w:rsidRPr="00C25877">
        <w:rPr>
          <w:color w:val="FF0000"/>
          <w:highlight w:val="yellow"/>
          <w:lang w:val="en-US"/>
        </w:rPr>
        <w:t>Use of Strategic Engineering in Strategic Marketing to promote Made in Italy on Global Scale with special attention to Small and Medium Size Enterprises in Fast Evolving Regions and Far East:</w:t>
      </w:r>
    </w:p>
    <w:p w14:paraId="5816F4BE" w14:textId="5BA87FC0" w:rsidR="0002774D" w:rsidRPr="004E5A24" w:rsidRDefault="00727958">
      <w:pPr>
        <w:spacing w:before="280" w:after="280"/>
        <w:jc w:val="both"/>
        <w:rPr>
          <w:rFonts w:ascii="Tahoma" w:hAnsi="Tahoma" w:cs="Tahoma"/>
          <w:lang w:val="en-GB"/>
        </w:rPr>
      </w:pPr>
      <w:r w:rsidRPr="004E5A24">
        <w:rPr>
          <w:rFonts w:ascii="Trebuchet MS" w:hAnsi="Trebuchet MS" w:cs="Trebuchet MS"/>
          <w:b/>
          <w:color w:val="000000"/>
          <w:lang w:val="en-GB"/>
        </w:rPr>
        <w:t>Safety</w:t>
      </w:r>
    </w:p>
    <w:p w14:paraId="03B811EA" w14:textId="786B85CB" w:rsidR="0002774D" w:rsidRPr="004E5A24" w:rsidRDefault="00727958">
      <w:pPr>
        <w:jc w:val="both"/>
        <w:rPr>
          <w:rFonts w:ascii="Tahoma" w:hAnsi="Tahoma" w:cs="Tahoma"/>
          <w:lang w:val="en-GB"/>
        </w:rPr>
      </w:pPr>
      <w:r w:rsidRPr="004E5A24">
        <w:rPr>
          <w:rFonts w:ascii="Tahoma" w:hAnsi="Tahoma" w:cs="Tahoma"/>
          <w:lang w:val="en-GB"/>
        </w:rPr>
        <w:t>The duties of care as per article 2, paragraph 1, letter b), d) and e) of the Legislative Decree n.81/2008, n. 81 and subsequent modifications</w:t>
      </w:r>
      <w:r w:rsidR="004E5A24">
        <w:rPr>
          <w:rFonts w:ascii="Tahoma" w:hAnsi="Tahoma" w:cs="Tahoma"/>
          <w:lang w:val="en-GB"/>
        </w:rPr>
        <w:t>,</w:t>
      </w:r>
      <w:r w:rsidRPr="004E5A24">
        <w:rPr>
          <w:rFonts w:ascii="Tahoma" w:hAnsi="Tahoma" w:cs="Tahoma"/>
          <w:lang w:val="en-GB"/>
        </w:rPr>
        <w:t xml:space="preserve"> are conferred as follows:</w:t>
      </w:r>
    </w:p>
    <w:p w14:paraId="4793FF45" w14:textId="77777777" w:rsidR="0002774D" w:rsidRPr="004E5A24" w:rsidRDefault="0002774D">
      <w:pPr>
        <w:jc w:val="both"/>
        <w:rPr>
          <w:rFonts w:ascii="Tahoma" w:hAnsi="Tahoma" w:cs="Tahoma"/>
          <w:lang w:val="en-GB"/>
        </w:rPr>
      </w:pPr>
    </w:p>
    <w:p w14:paraId="13B4DBED" w14:textId="2F343022" w:rsidR="0002774D" w:rsidRPr="0002791F" w:rsidRDefault="00727958">
      <w:pPr>
        <w:jc w:val="both"/>
        <w:rPr>
          <w:rFonts w:ascii="Tahoma" w:hAnsi="Tahoma" w:cs="Tahoma"/>
        </w:rPr>
      </w:pPr>
      <w:r w:rsidRPr="0002791F">
        <w:rPr>
          <w:rFonts w:ascii="Tahoma" w:hAnsi="Tahoma" w:cs="Tahoma"/>
        </w:rPr>
        <w:t xml:space="preserve">Università degli </w:t>
      </w:r>
      <w:r w:rsidR="004E5A24" w:rsidRPr="0002791F">
        <w:rPr>
          <w:rFonts w:ascii="Tahoma" w:hAnsi="Tahoma" w:cs="Tahoma"/>
        </w:rPr>
        <w:t>S</w:t>
      </w:r>
      <w:r w:rsidRPr="0002791F">
        <w:rPr>
          <w:rFonts w:ascii="Tahoma" w:hAnsi="Tahoma" w:cs="Tahoma"/>
        </w:rPr>
        <w:t>tudi di GENOVA</w:t>
      </w:r>
    </w:p>
    <w:p w14:paraId="1C65CF1E" w14:textId="4B4DFF99" w:rsidR="0002774D" w:rsidRPr="009C0EFE" w:rsidRDefault="00727958">
      <w:pPr>
        <w:jc w:val="both"/>
        <w:rPr>
          <w:rFonts w:ascii="Tahoma" w:hAnsi="Tahoma" w:cs="Tahoma"/>
        </w:rPr>
      </w:pPr>
      <w:proofErr w:type="spellStart"/>
      <w:r w:rsidRPr="009C0EFE">
        <w:rPr>
          <w:rFonts w:ascii="Tahoma" w:hAnsi="Tahoma" w:cs="Tahoma"/>
        </w:rPr>
        <w:t>Letter</w:t>
      </w:r>
      <w:proofErr w:type="spellEnd"/>
      <w:r w:rsidRPr="009C0EFE">
        <w:rPr>
          <w:rFonts w:ascii="Tahoma" w:hAnsi="Tahoma" w:cs="Tahoma"/>
        </w:rPr>
        <w:t xml:space="preserve"> b): The </w:t>
      </w:r>
      <w:proofErr w:type="spellStart"/>
      <w:r w:rsidRPr="009C0EFE">
        <w:rPr>
          <w:rFonts w:ascii="Tahoma" w:hAnsi="Tahoma" w:cs="Tahoma"/>
        </w:rPr>
        <w:t>Rector</w:t>
      </w:r>
      <w:proofErr w:type="spellEnd"/>
      <w:r w:rsidRPr="009C0EFE">
        <w:rPr>
          <w:rFonts w:ascii="Tahoma" w:hAnsi="Tahoma" w:cs="Tahoma"/>
        </w:rPr>
        <w:t xml:space="preserve">, Prof. </w:t>
      </w:r>
      <w:r w:rsidR="0002791F" w:rsidRPr="009C0EFE">
        <w:rPr>
          <w:rFonts w:ascii="Tahoma" w:hAnsi="Tahoma" w:cs="Tahoma"/>
        </w:rPr>
        <w:t>Federico Delfino</w:t>
      </w:r>
    </w:p>
    <w:p w14:paraId="08C77856" w14:textId="36FA481B" w:rsidR="0002774D" w:rsidRPr="004E5A24" w:rsidRDefault="00727958">
      <w:pPr>
        <w:jc w:val="both"/>
        <w:rPr>
          <w:rFonts w:ascii="Tahoma" w:hAnsi="Tahoma" w:cs="Tahoma"/>
          <w:lang w:val="en-GB"/>
        </w:rPr>
      </w:pPr>
      <w:r w:rsidRPr="004E5A24">
        <w:rPr>
          <w:rFonts w:ascii="Tahoma" w:hAnsi="Tahoma" w:cs="Tahoma"/>
          <w:lang w:val="en-GB"/>
        </w:rPr>
        <w:t xml:space="preserve">Letter d): The Director of the Department of </w:t>
      </w:r>
      <w:r w:rsidR="00DA6A6A">
        <w:rPr>
          <w:rFonts w:ascii="Tahoma" w:hAnsi="Tahoma" w:cs="Tahoma"/>
          <w:lang w:val="en-GB"/>
        </w:rPr>
        <w:t xml:space="preserve">Economics </w:t>
      </w:r>
      <w:r w:rsidRPr="004E5A24">
        <w:rPr>
          <w:rFonts w:ascii="Tahoma" w:hAnsi="Tahoma" w:cs="Tahoma"/>
          <w:lang w:val="en-GB"/>
        </w:rPr>
        <w:t xml:space="preserve">Prof. </w:t>
      </w:r>
      <w:r w:rsidR="00DA6A6A">
        <w:rPr>
          <w:rFonts w:ascii="Tahoma" w:hAnsi="Tahoma" w:cs="Tahoma"/>
          <w:lang w:val="en-GB"/>
        </w:rPr>
        <w:t xml:space="preserve">Alberto </w:t>
      </w:r>
      <w:proofErr w:type="spellStart"/>
      <w:r w:rsidR="00DA6A6A">
        <w:rPr>
          <w:rFonts w:ascii="Tahoma" w:hAnsi="Tahoma" w:cs="Tahoma"/>
          <w:lang w:val="en-GB"/>
        </w:rPr>
        <w:t>Quagli</w:t>
      </w:r>
      <w:proofErr w:type="spellEnd"/>
    </w:p>
    <w:p w14:paraId="676024D3" w14:textId="64E92B0F" w:rsidR="0002774D" w:rsidRPr="00BC2F6E" w:rsidRDefault="00727958">
      <w:pPr>
        <w:jc w:val="both"/>
        <w:rPr>
          <w:rFonts w:ascii="Tahoma" w:hAnsi="Tahoma" w:cs="Tahoma"/>
          <w:lang w:val="en-US"/>
        </w:rPr>
      </w:pPr>
      <w:r w:rsidRPr="004E5A24">
        <w:rPr>
          <w:rFonts w:ascii="Tahoma" w:hAnsi="Tahoma" w:cs="Tahoma"/>
          <w:lang w:val="en-GB"/>
        </w:rPr>
        <w:t xml:space="preserve">Letter e): The Coordinator of the course Prof. </w:t>
      </w:r>
      <w:proofErr w:type="spellStart"/>
      <w:r w:rsidR="00DA6A6A">
        <w:rPr>
          <w:rFonts w:ascii="Tahoma" w:hAnsi="Tahoma" w:cs="Tahoma"/>
          <w:lang w:val="en-US"/>
        </w:rPr>
        <w:t>Annfa</w:t>
      </w:r>
      <w:proofErr w:type="spellEnd"/>
      <w:r w:rsidR="00DA6A6A">
        <w:rPr>
          <w:rFonts w:ascii="Tahoma" w:hAnsi="Tahoma" w:cs="Tahoma"/>
          <w:lang w:val="en-US"/>
        </w:rPr>
        <w:t xml:space="preserve"> Franca </w:t>
      </w:r>
      <w:proofErr w:type="spellStart"/>
      <w:r w:rsidR="00DA6A6A">
        <w:rPr>
          <w:rFonts w:ascii="Tahoma" w:hAnsi="Tahoma" w:cs="Tahoma"/>
          <w:lang w:val="en-US"/>
        </w:rPr>
        <w:t>Sciomachen</w:t>
      </w:r>
      <w:proofErr w:type="spellEnd"/>
    </w:p>
    <w:p w14:paraId="6E71AB96" w14:textId="77777777" w:rsidR="0002774D" w:rsidRPr="00BC2F6E" w:rsidRDefault="0002774D">
      <w:pPr>
        <w:jc w:val="both"/>
        <w:rPr>
          <w:rFonts w:ascii="Tahoma" w:hAnsi="Tahoma" w:cs="Tahoma"/>
          <w:lang w:val="en-US"/>
        </w:rPr>
      </w:pPr>
    </w:p>
    <w:p w14:paraId="19D079C7" w14:textId="71A1C677" w:rsidR="0002774D" w:rsidRPr="00191F3B" w:rsidRDefault="00DA6A6A">
      <w:pPr>
        <w:jc w:val="both"/>
        <w:rPr>
          <w:rFonts w:ascii="Tahoma" w:hAnsi="Tahoma" w:cs="Tahoma"/>
          <w:highlight w:val="yellow"/>
          <w:lang w:val="en-US"/>
        </w:rPr>
      </w:pPr>
      <w:r w:rsidRPr="00C25877">
        <w:rPr>
          <w:rFonts w:ascii="Tahoma" w:eastAsia="ヒラギノ角ゴ Pro W3" w:hAnsi="Tahoma" w:cs="Tahoma"/>
          <w:b/>
          <w:color w:val="FF0000"/>
          <w:highlight w:val="yellow"/>
          <w:lang w:val="en-GB"/>
        </w:rPr>
        <w:t xml:space="preserve">XXXXX </w:t>
      </w:r>
      <w:r w:rsidR="00727958" w:rsidRPr="00191F3B">
        <w:rPr>
          <w:rFonts w:ascii="Tahoma" w:hAnsi="Tahoma" w:cs="Tahoma"/>
          <w:highlight w:val="yellow"/>
          <w:lang w:val="en-US"/>
        </w:rPr>
        <w:t>(Enterprise)</w:t>
      </w:r>
    </w:p>
    <w:p w14:paraId="6DDC8A80" w14:textId="5D7A71EE" w:rsidR="0002774D" w:rsidRPr="00C25877" w:rsidRDefault="00727958">
      <w:pPr>
        <w:jc w:val="both"/>
        <w:rPr>
          <w:rFonts w:ascii="Tahoma" w:hAnsi="Tahoma" w:cs="Tahoma"/>
          <w:color w:val="FF0000"/>
          <w:highlight w:val="yellow"/>
          <w:lang w:val="en-US"/>
        </w:rPr>
      </w:pPr>
      <w:r w:rsidRPr="00C25877">
        <w:rPr>
          <w:rFonts w:ascii="Tahoma" w:hAnsi="Tahoma" w:cs="Tahoma"/>
          <w:color w:val="FF0000"/>
          <w:highlight w:val="yellow"/>
          <w:lang w:val="en-US"/>
        </w:rPr>
        <w:t xml:space="preserve">Letter b): </w:t>
      </w:r>
      <w:r w:rsidR="00FD7B4E" w:rsidRPr="00C25877">
        <w:rPr>
          <w:rFonts w:ascii="Tahoma" w:hAnsi="Tahoma" w:cs="Tahoma"/>
          <w:color w:val="FF0000"/>
          <w:highlight w:val="yellow"/>
          <w:lang w:val="en-US"/>
        </w:rPr>
        <w:t xml:space="preserve">The President of </w:t>
      </w:r>
    </w:p>
    <w:p w14:paraId="40BA4E15" w14:textId="588C56EF" w:rsidR="0002774D" w:rsidRPr="00C25877" w:rsidRDefault="00727958">
      <w:pPr>
        <w:jc w:val="both"/>
        <w:rPr>
          <w:rFonts w:ascii="Tahoma" w:hAnsi="Tahoma" w:cs="Tahoma"/>
          <w:color w:val="FF0000"/>
          <w:highlight w:val="yellow"/>
          <w:lang w:val="en-US"/>
        </w:rPr>
      </w:pPr>
      <w:r w:rsidRPr="00C25877">
        <w:rPr>
          <w:rFonts w:ascii="Tahoma" w:hAnsi="Tahoma" w:cs="Tahoma"/>
          <w:color w:val="FF0000"/>
          <w:highlight w:val="yellow"/>
          <w:lang w:val="en-US"/>
        </w:rPr>
        <w:t xml:space="preserve">Letter d): </w:t>
      </w:r>
    </w:p>
    <w:p w14:paraId="46523F97" w14:textId="77777777" w:rsidR="0002774D" w:rsidRPr="00C25877" w:rsidRDefault="00727958">
      <w:pPr>
        <w:jc w:val="both"/>
        <w:rPr>
          <w:rFonts w:ascii="Tahoma" w:hAnsi="Tahoma" w:cs="Tahoma"/>
          <w:color w:val="FF0000"/>
          <w:lang w:val="en-US"/>
        </w:rPr>
      </w:pPr>
      <w:r w:rsidRPr="00C25877">
        <w:rPr>
          <w:rFonts w:ascii="Tahoma" w:hAnsi="Tahoma" w:cs="Tahoma"/>
          <w:color w:val="FF0000"/>
          <w:highlight w:val="yellow"/>
          <w:lang w:val="en-US"/>
        </w:rPr>
        <w:t>Letter e):</w:t>
      </w:r>
      <w:r w:rsidRPr="00C25877">
        <w:rPr>
          <w:rFonts w:ascii="Tahoma" w:hAnsi="Tahoma" w:cs="Tahoma"/>
          <w:color w:val="FF0000"/>
          <w:lang w:val="en-US"/>
        </w:rPr>
        <w:t xml:space="preserve"> </w:t>
      </w:r>
    </w:p>
    <w:p w14:paraId="5C5E5407" w14:textId="77777777" w:rsidR="0002774D" w:rsidRPr="00BC2F6E" w:rsidRDefault="0002774D">
      <w:pPr>
        <w:jc w:val="both"/>
        <w:rPr>
          <w:rFonts w:ascii="Tahoma" w:hAnsi="Tahoma" w:cs="Tahoma"/>
          <w:lang w:val="en-US"/>
        </w:rPr>
      </w:pPr>
    </w:p>
    <w:p w14:paraId="29CA7805" w14:textId="57F8B89C" w:rsidR="0002774D" w:rsidRDefault="005C7395">
      <w:pPr>
        <w:jc w:val="both"/>
        <w:rPr>
          <w:rFonts w:ascii="Tahoma" w:hAnsi="Tahoma" w:cs="Tahoma"/>
          <w:lang w:val="en-GB"/>
        </w:rPr>
      </w:pPr>
      <w:r>
        <w:rPr>
          <w:rFonts w:ascii="Tahoma" w:hAnsi="Tahoma" w:cs="Tahoma"/>
          <w:lang w:val="en-GB"/>
        </w:rPr>
        <w:t xml:space="preserve">The </w:t>
      </w:r>
      <w:r w:rsidR="00727958" w:rsidRPr="004E5A24">
        <w:rPr>
          <w:rFonts w:ascii="Tahoma" w:hAnsi="Tahoma" w:cs="Tahoma"/>
          <w:lang w:val="en-GB"/>
        </w:rPr>
        <w:t>applicant Party</w:t>
      </w:r>
      <w:r>
        <w:rPr>
          <w:rFonts w:ascii="Tahoma" w:hAnsi="Tahoma" w:cs="Tahoma"/>
          <w:lang w:val="en-GB"/>
        </w:rPr>
        <w:t xml:space="preserve"> can modify the names above</w:t>
      </w:r>
      <w:r w:rsidR="00727958" w:rsidRPr="004E5A24">
        <w:rPr>
          <w:rFonts w:ascii="Tahoma" w:hAnsi="Tahoma" w:cs="Tahoma"/>
          <w:lang w:val="en-GB"/>
        </w:rPr>
        <w:t xml:space="preserve"> with written notification to the counterparty.</w:t>
      </w:r>
    </w:p>
    <w:p w14:paraId="7BCF11AF" w14:textId="51E65EAF" w:rsidR="00DA6A6A" w:rsidRDefault="00DA6A6A">
      <w:pPr>
        <w:suppressAutoHyphens w:val="0"/>
        <w:rPr>
          <w:rFonts w:ascii="Tahoma" w:hAnsi="Tahoma" w:cs="Tahoma"/>
          <w:lang w:val="en-GB"/>
        </w:rPr>
      </w:pPr>
      <w:r>
        <w:rPr>
          <w:rFonts w:ascii="Tahoma" w:hAnsi="Tahoma" w:cs="Tahoma"/>
          <w:lang w:val="en-GB"/>
        </w:rPr>
        <w:br w:type="page"/>
      </w:r>
    </w:p>
    <w:p w14:paraId="193D27BC" w14:textId="19903D97" w:rsidR="00BA32DE" w:rsidRPr="00C25877" w:rsidRDefault="00C25877" w:rsidP="00191F3B">
      <w:pPr>
        <w:rPr>
          <w:rFonts w:ascii="Tahoma" w:hAnsi="Tahoma" w:cs="Tahoma"/>
          <w:b/>
          <w:color w:val="FF0000"/>
          <w:lang w:val="en-GB"/>
        </w:rPr>
      </w:pPr>
      <w:r w:rsidRPr="00C25877">
        <w:rPr>
          <w:rFonts w:ascii="Tahoma" w:hAnsi="Tahoma" w:cs="Tahoma"/>
          <w:b/>
          <w:noProof/>
          <w:color w:val="FF0000"/>
          <w:highlight w:val="yellow"/>
          <w:lang w:val="en-GB"/>
        </w:rPr>
        <w:lastRenderedPageBreak/>
        <w:t>Headletter of COLUMBUS pte ltd.</w:t>
      </w:r>
      <w:r w:rsidRPr="00C25877">
        <w:rPr>
          <w:rFonts w:ascii="Tahoma" w:hAnsi="Tahoma" w:cs="Tahoma"/>
          <w:b/>
          <w:noProof/>
          <w:color w:val="FF0000"/>
          <w:lang w:val="en-GB"/>
        </w:rPr>
        <w:t xml:space="preserve"> </w:t>
      </w:r>
    </w:p>
    <w:p w14:paraId="6D02B851" w14:textId="109A7CE7" w:rsidR="00191F3B" w:rsidRPr="00191F3B" w:rsidRDefault="00191F3B" w:rsidP="00DA6A6A">
      <w:pPr>
        <w:jc w:val="center"/>
        <w:rPr>
          <w:rFonts w:ascii="Tahoma" w:hAnsi="Tahoma" w:cs="Tahoma"/>
          <w:b/>
          <w:color w:val="1F4E79" w:themeColor="accent1" w:themeShade="80"/>
          <w:lang w:val="en-GB"/>
        </w:rPr>
      </w:pPr>
    </w:p>
    <w:p w14:paraId="11B66CFB" w14:textId="1E7FA277" w:rsidR="00191F3B" w:rsidRPr="00191F3B" w:rsidRDefault="00191F3B" w:rsidP="00DA6A6A">
      <w:pPr>
        <w:jc w:val="center"/>
        <w:rPr>
          <w:rFonts w:ascii="Tahoma" w:hAnsi="Tahoma" w:cs="Tahoma"/>
          <w:b/>
          <w:color w:val="1F4E79" w:themeColor="accent1" w:themeShade="80"/>
          <w:lang w:val="en-GB"/>
        </w:rPr>
      </w:pPr>
    </w:p>
    <w:p w14:paraId="0B3386E0" w14:textId="6824F6F2" w:rsidR="00191F3B" w:rsidRPr="00EE4B83" w:rsidRDefault="00191F3B" w:rsidP="00191F3B">
      <w:pPr>
        <w:rPr>
          <w:rFonts w:ascii="Tahoma" w:hAnsi="Tahoma" w:cs="Tahoma"/>
          <w:b/>
          <w:color w:val="1F4E79" w:themeColor="accent1" w:themeShade="80"/>
          <w:highlight w:val="yellow"/>
          <w:lang w:val="en-GB"/>
        </w:rPr>
      </w:pPr>
      <w:r w:rsidRPr="00191F3B">
        <w:rPr>
          <w:rFonts w:ascii="Tahoma" w:hAnsi="Tahoma" w:cs="Tahoma"/>
          <w:b/>
          <w:color w:val="1F4E79" w:themeColor="accent1" w:themeShade="80"/>
          <w:lang w:val="en-GB"/>
        </w:rPr>
        <w:tab/>
      </w:r>
      <w:r w:rsidRPr="00191F3B">
        <w:rPr>
          <w:rFonts w:ascii="Tahoma" w:hAnsi="Tahoma" w:cs="Tahoma"/>
          <w:b/>
          <w:color w:val="1F4E79" w:themeColor="accent1" w:themeShade="80"/>
          <w:lang w:val="en-GB"/>
        </w:rPr>
        <w:tab/>
      </w:r>
      <w:r w:rsidRPr="00191F3B">
        <w:rPr>
          <w:rFonts w:ascii="Tahoma" w:hAnsi="Tahoma" w:cs="Tahoma"/>
          <w:b/>
          <w:color w:val="1F4E79" w:themeColor="accent1" w:themeShade="80"/>
          <w:lang w:val="en-GB"/>
        </w:rPr>
        <w:tab/>
      </w:r>
      <w:r w:rsidRPr="00191F3B">
        <w:rPr>
          <w:rFonts w:ascii="Tahoma" w:hAnsi="Tahoma" w:cs="Tahoma"/>
          <w:b/>
          <w:color w:val="1F4E79" w:themeColor="accent1" w:themeShade="80"/>
          <w:lang w:val="en-GB"/>
        </w:rPr>
        <w:tab/>
      </w:r>
      <w:r w:rsidRPr="00191F3B">
        <w:rPr>
          <w:rFonts w:ascii="Tahoma" w:hAnsi="Tahoma" w:cs="Tahoma"/>
          <w:b/>
          <w:color w:val="1F4E79" w:themeColor="accent1" w:themeShade="80"/>
          <w:lang w:val="en-GB"/>
        </w:rPr>
        <w:tab/>
      </w:r>
      <w:r w:rsidRPr="00191F3B">
        <w:rPr>
          <w:rFonts w:ascii="Tahoma" w:hAnsi="Tahoma" w:cs="Tahoma"/>
          <w:b/>
          <w:color w:val="1F4E79" w:themeColor="accent1" w:themeShade="80"/>
          <w:lang w:val="en-GB"/>
        </w:rPr>
        <w:tab/>
        <w:t xml:space="preserve">To: </w:t>
      </w:r>
      <w:r w:rsidRPr="00191F3B">
        <w:rPr>
          <w:rFonts w:ascii="Tahoma" w:hAnsi="Tahoma" w:cs="Tahoma"/>
          <w:b/>
          <w:color w:val="1F4E79" w:themeColor="accent1" w:themeShade="80"/>
          <w:lang w:val="en-GB"/>
        </w:rPr>
        <w:tab/>
      </w:r>
      <w:proofErr w:type="spellStart"/>
      <w:r w:rsidRPr="00EE4B83">
        <w:rPr>
          <w:rFonts w:ascii="Tahoma" w:hAnsi="Tahoma" w:cs="Tahoma"/>
          <w:b/>
          <w:color w:val="1F4E79" w:themeColor="accent1" w:themeShade="80"/>
          <w:highlight w:val="yellow"/>
          <w:lang w:val="en-GB"/>
        </w:rPr>
        <w:t>Prof.Anna</w:t>
      </w:r>
      <w:proofErr w:type="spellEnd"/>
      <w:r w:rsidRPr="00EE4B83">
        <w:rPr>
          <w:rFonts w:ascii="Tahoma" w:hAnsi="Tahoma" w:cs="Tahoma"/>
          <w:b/>
          <w:color w:val="1F4E79" w:themeColor="accent1" w:themeShade="80"/>
          <w:highlight w:val="yellow"/>
          <w:lang w:val="en-GB"/>
        </w:rPr>
        <w:t xml:space="preserve"> </w:t>
      </w:r>
      <w:proofErr w:type="spellStart"/>
      <w:proofErr w:type="gramStart"/>
      <w:r w:rsidRPr="00EE4B83">
        <w:rPr>
          <w:rFonts w:ascii="Tahoma" w:hAnsi="Tahoma" w:cs="Tahoma"/>
          <w:b/>
          <w:color w:val="1F4E79" w:themeColor="accent1" w:themeShade="80"/>
          <w:highlight w:val="yellow"/>
          <w:lang w:val="en-GB"/>
        </w:rPr>
        <w:t>F.Sciomachen</w:t>
      </w:r>
      <w:proofErr w:type="spellEnd"/>
      <w:proofErr w:type="gramEnd"/>
    </w:p>
    <w:p w14:paraId="21887B6F" w14:textId="6D228E42" w:rsidR="00191F3B" w:rsidRPr="00191F3B" w:rsidRDefault="00191F3B" w:rsidP="00191F3B">
      <w:pPr>
        <w:ind w:left="4248" w:firstLine="708"/>
        <w:rPr>
          <w:rFonts w:ascii="Tahoma" w:hAnsi="Tahoma" w:cs="Tahoma"/>
          <w:b/>
          <w:color w:val="1F4E79" w:themeColor="accent1" w:themeShade="80"/>
          <w:lang w:val="en-GB"/>
        </w:rPr>
      </w:pPr>
      <w:r w:rsidRPr="00EE4B83">
        <w:rPr>
          <w:rFonts w:ascii="Tahoma" w:hAnsi="Tahoma" w:cs="Tahoma"/>
          <w:b/>
          <w:color w:val="1F4E79" w:themeColor="accent1" w:themeShade="80"/>
          <w:highlight w:val="yellow"/>
          <w:lang w:val="en-GB"/>
        </w:rPr>
        <w:t>Strategic Engineering PhD Chair</w:t>
      </w:r>
    </w:p>
    <w:p w14:paraId="61B86CD7" w14:textId="6B5DE698" w:rsidR="00191F3B" w:rsidRPr="00191F3B" w:rsidRDefault="00191F3B" w:rsidP="00191F3B">
      <w:pPr>
        <w:ind w:left="4248" w:firstLine="708"/>
        <w:rPr>
          <w:rFonts w:ascii="Tahoma" w:hAnsi="Tahoma" w:cs="Tahoma"/>
          <w:b/>
          <w:color w:val="1F4E79" w:themeColor="accent1" w:themeShade="80"/>
          <w:lang w:val="en-GB"/>
        </w:rPr>
      </w:pPr>
      <w:r w:rsidRPr="00191F3B">
        <w:rPr>
          <w:rFonts w:ascii="Tahoma" w:hAnsi="Tahoma" w:cs="Tahoma"/>
          <w:b/>
          <w:color w:val="1F4E79" w:themeColor="accent1" w:themeShade="80"/>
          <w:lang w:val="en-GB"/>
        </w:rPr>
        <w:t>Genoa University</w:t>
      </w:r>
    </w:p>
    <w:p w14:paraId="0C644D68" w14:textId="77777777" w:rsidR="00191F3B" w:rsidRPr="00191F3B" w:rsidRDefault="00191F3B" w:rsidP="00191F3B">
      <w:pPr>
        <w:ind w:left="4248" w:firstLine="708"/>
        <w:rPr>
          <w:rFonts w:ascii="Tahoma" w:hAnsi="Tahoma" w:cs="Tahoma"/>
          <w:b/>
          <w:color w:val="1F4E79" w:themeColor="accent1" w:themeShade="80"/>
          <w:lang w:val="en-GB"/>
        </w:rPr>
      </w:pPr>
    </w:p>
    <w:p w14:paraId="2F992DE8" w14:textId="56125792" w:rsidR="00191F3B" w:rsidRPr="00191F3B" w:rsidRDefault="00191F3B" w:rsidP="00191F3B">
      <w:pPr>
        <w:rPr>
          <w:rFonts w:ascii="Tahoma" w:hAnsi="Tahoma" w:cs="Tahoma"/>
          <w:b/>
          <w:color w:val="1F4E79" w:themeColor="accent1" w:themeShade="80"/>
          <w:lang w:val="en-GB"/>
        </w:rPr>
      </w:pPr>
    </w:p>
    <w:p w14:paraId="18B66FBB" w14:textId="29E91DCB" w:rsidR="00191F3B" w:rsidRPr="00191F3B" w:rsidRDefault="00191F3B" w:rsidP="00191F3B">
      <w:pPr>
        <w:rPr>
          <w:rFonts w:ascii="Tahoma" w:hAnsi="Tahoma" w:cs="Tahoma"/>
          <w:b/>
          <w:color w:val="1F4E79" w:themeColor="accent1" w:themeShade="80"/>
          <w:lang w:val="en-GB"/>
        </w:rPr>
      </w:pPr>
    </w:p>
    <w:p w14:paraId="6F28CBCF" w14:textId="77777777" w:rsidR="00191F3B" w:rsidRPr="00191F3B" w:rsidRDefault="00191F3B" w:rsidP="00191F3B">
      <w:pPr>
        <w:rPr>
          <w:rFonts w:ascii="Tahoma" w:hAnsi="Tahoma" w:cs="Tahoma"/>
          <w:b/>
          <w:color w:val="1F4E79" w:themeColor="accent1" w:themeShade="80"/>
          <w:lang w:val="en-GB"/>
        </w:rPr>
      </w:pPr>
    </w:p>
    <w:p w14:paraId="369E356E" w14:textId="6ABA69C4" w:rsidR="00191F3B" w:rsidRPr="00191F3B" w:rsidRDefault="00191F3B" w:rsidP="00191F3B">
      <w:pPr>
        <w:rPr>
          <w:rFonts w:ascii="Arial" w:hAnsi="Arial" w:cs="Arial"/>
          <w:b/>
          <w:color w:val="1F4E79" w:themeColor="accent1" w:themeShade="80"/>
          <w:lang w:val="en-GB"/>
        </w:rPr>
      </w:pPr>
      <w:r w:rsidRPr="00191F3B">
        <w:rPr>
          <w:rFonts w:ascii="Tahoma" w:hAnsi="Tahoma" w:cs="Tahoma"/>
          <w:b/>
          <w:color w:val="1F4E79" w:themeColor="accent1" w:themeShade="80"/>
          <w:lang w:val="en-GB"/>
        </w:rPr>
        <w:t>Re:</w:t>
      </w:r>
      <w:r w:rsidRPr="00191F3B">
        <w:rPr>
          <w:rFonts w:ascii="Arial" w:hAnsi="Arial" w:cs="Arial"/>
          <w:b/>
          <w:color w:val="1F4E79" w:themeColor="accent1" w:themeShade="80"/>
          <w:lang w:val="en-GB"/>
        </w:rPr>
        <w:t xml:space="preserve"> </w:t>
      </w:r>
      <w:r w:rsidR="00DA6A6A" w:rsidRPr="00191F3B">
        <w:rPr>
          <w:rFonts w:ascii="Arial" w:hAnsi="Arial" w:cs="Arial"/>
          <w:b/>
          <w:color w:val="1F4E79" w:themeColor="accent1" w:themeShade="80"/>
          <w:lang w:val="en-GB"/>
        </w:rPr>
        <w:t xml:space="preserve"> </w:t>
      </w:r>
      <w:r w:rsidRPr="00191F3B">
        <w:rPr>
          <w:rFonts w:ascii="Arial" w:hAnsi="Arial" w:cs="Arial"/>
          <w:b/>
          <w:color w:val="1F4E79" w:themeColor="accent1" w:themeShade="80"/>
          <w:lang w:val="en-GB"/>
        </w:rPr>
        <w:tab/>
      </w:r>
      <w:r w:rsidR="00DA6A6A" w:rsidRPr="00191F3B">
        <w:rPr>
          <w:rFonts w:ascii="Arial" w:hAnsi="Arial" w:cs="Arial"/>
          <w:b/>
          <w:color w:val="1F4E79" w:themeColor="accent1" w:themeShade="80"/>
          <w:lang w:val="en-GB"/>
        </w:rPr>
        <w:t xml:space="preserve">Letter of Intents of the </w:t>
      </w:r>
      <w:r w:rsidR="00C25877" w:rsidRPr="00C25877">
        <w:rPr>
          <w:rFonts w:ascii="Arial" w:hAnsi="Arial" w:cs="Arial"/>
          <w:b/>
          <w:color w:val="FF0000"/>
          <w:highlight w:val="yellow"/>
          <w:lang w:val="en-GB"/>
        </w:rPr>
        <w:t xml:space="preserve">Columbus </w:t>
      </w:r>
      <w:proofErr w:type="spellStart"/>
      <w:r w:rsidR="00C25877" w:rsidRPr="00C25877">
        <w:rPr>
          <w:rFonts w:ascii="Arial" w:hAnsi="Arial" w:cs="Arial"/>
          <w:b/>
          <w:color w:val="FF0000"/>
          <w:highlight w:val="yellow"/>
          <w:lang w:val="en-GB"/>
        </w:rPr>
        <w:t>pte</w:t>
      </w:r>
      <w:proofErr w:type="spellEnd"/>
      <w:r w:rsidR="00C25877" w:rsidRPr="00C25877">
        <w:rPr>
          <w:rFonts w:ascii="Arial" w:hAnsi="Arial" w:cs="Arial"/>
          <w:b/>
          <w:color w:val="FF0000"/>
          <w:highlight w:val="yellow"/>
          <w:lang w:val="en-GB"/>
        </w:rPr>
        <w:t xml:space="preserve"> ltd,</w:t>
      </w:r>
      <w:r w:rsidR="00C25877" w:rsidRPr="00C25877">
        <w:rPr>
          <w:rFonts w:ascii="Arial" w:hAnsi="Arial" w:cs="Arial"/>
          <w:b/>
          <w:color w:val="FF0000"/>
          <w:lang w:val="en-GB"/>
        </w:rPr>
        <w:t xml:space="preserve"> </w:t>
      </w:r>
      <w:r w:rsidRPr="00191F3B">
        <w:rPr>
          <w:rFonts w:ascii="Arial" w:hAnsi="Arial" w:cs="Arial"/>
          <w:b/>
          <w:color w:val="1F4E79" w:themeColor="accent1" w:themeShade="80"/>
          <w:lang w:val="en-GB"/>
        </w:rPr>
        <w:t xml:space="preserve">for activating an Industrial PhD Position </w:t>
      </w:r>
    </w:p>
    <w:p w14:paraId="49635DCC" w14:textId="6C994EF2" w:rsidR="00DA6A6A" w:rsidRPr="00191F3B" w:rsidRDefault="00191F3B" w:rsidP="00191F3B">
      <w:pPr>
        <w:ind w:firstLine="708"/>
        <w:rPr>
          <w:rFonts w:ascii="Arial" w:hAnsi="Arial" w:cs="Arial"/>
          <w:color w:val="1F4E79" w:themeColor="accent1" w:themeShade="80"/>
          <w:lang w:val="en-GB"/>
        </w:rPr>
      </w:pPr>
      <w:r w:rsidRPr="00191F3B">
        <w:rPr>
          <w:rFonts w:ascii="Arial" w:hAnsi="Arial" w:cs="Arial"/>
          <w:b/>
          <w:color w:val="1F4E79" w:themeColor="accent1" w:themeShade="80"/>
          <w:lang w:val="en-GB"/>
        </w:rPr>
        <w:t>in Strategic Engineering at Genoa University</w:t>
      </w:r>
    </w:p>
    <w:p w14:paraId="0412497C" w14:textId="77777777" w:rsidR="00DA6A6A" w:rsidRPr="00191F3B" w:rsidRDefault="00DA6A6A" w:rsidP="00DA6A6A">
      <w:pPr>
        <w:jc w:val="center"/>
        <w:rPr>
          <w:rFonts w:ascii="Arial" w:hAnsi="Arial" w:cs="Arial"/>
          <w:color w:val="1F4E79" w:themeColor="accent1" w:themeShade="80"/>
          <w:lang w:val="en-GB"/>
        </w:rPr>
      </w:pPr>
    </w:p>
    <w:p w14:paraId="0DCB4003" w14:textId="614E8B40" w:rsidR="00DA6A6A" w:rsidRDefault="00DA6A6A">
      <w:pPr>
        <w:jc w:val="both"/>
        <w:rPr>
          <w:rFonts w:ascii="Tahoma" w:hAnsi="Tahoma" w:cs="Tahoma"/>
          <w:lang w:val="en-GB"/>
        </w:rPr>
      </w:pPr>
    </w:p>
    <w:p w14:paraId="1D40EE4B" w14:textId="5F027721" w:rsidR="00DA6A6A" w:rsidRPr="00191F3B" w:rsidRDefault="00DA6A6A">
      <w:pPr>
        <w:jc w:val="both"/>
        <w:rPr>
          <w:rFonts w:ascii="Arial" w:hAnsi="Arial" w:cs="Arial"/>
          <w:lang w:val="en-GB"/>
        </w:rPr>
      </w:pPr>
    </w:p>
    <w:p w14:paraId="3A3D619F" w14:textId="1F3B9332" w:rsidR="00DA6A6A" w:rsidRPr="00C25877" w:rsidRDefault="00C25877">
      <w:pPr>
        <w:jc w:val="both"/>
        <w:rPr>
          <w:rFonts w:ascii="Arial" w:hAnsi="Arial" w:cs="Arial"/>
          <w:color w:val="FF0000"/>
          <w:lang w:val="en-GB"/>
        </w:rPr>
      </w:pPr>
      <w:r w:rsidRPr="00C25877">
        <w:rPr>
          <w:rFonts w:ascii="Arial" w:hAnsi="Arial" w:cs="Arial"/>
          <w:color w:val="FF0000"/>
          <w:highlight w:val="yellow"/>
          <w:lang w:val="en-GB"/>
        </w:rPr>
        <w:t>January 5</w:t>
      </w:r>
      <w:r w:rsidR="00BA32DE" w:rsidRPr="00C25877">
        <w:rPr>
          <w:rFonts w:ascii="Arial" w:hAnsi="Arial" w:cs="Arial"/>
          <w:color w:val="FF0000"/>
          <w:highlight w:val="yellow"/>
          <w:lang w:val="en-GB"/>
        </w:rPr>
        <w:t>, 202</w:t>
      </w:r>
      <w:r w:rsidRPr="00C25877">
        <w:rPr>
          <w:rFonts w:ascii="Arial" w:hAnsi="Arial" w:cs="Arial"/>
          <w:color w:val="FF0000"/>
          <w:highlight w:val="yellow"/>
          <w:lang w:val="en-GB"/>
        </w:rPr>
        <w:t>3</w:t>
      </w:r>
    </w:p>
    <w:p w14:paraId="3F2940D2" w14:textId="77777777" w:rsidR="00191F3B" w:rsidRPr="00191F3B" w:rsidRDefault="00191F3B">
      <w:pPr>
        <w:jc w:val="both"/>
        <w:rPr>
          <w:rFonts w:ascii="Arial" w:hAnsi="Arial" w:cs="Arial"/>
          <w:color w:val="1F4E79" w:themeColor="accent1" w:themeShade="80"/>
          <w:lang w:val="en-GB"/>
        </w:rPr>
      </w:pPr>
    </w:p>
    <w:p w14:paraId="08A31F8D" w14:textId="74FE24E2" w:rsidR="00DA6A6A" w:rsidRPr="00191F3B" w:rsidRDefault="00DA6A6A" w:rsidP="00BA32DE">
      <w:pPr>
        <w:jc w:val="both"/>
        <w:rPr>
          <w:rFonts w:ascii="Arial" w:hAnsi="Arial" w:cs="Arial"/>
          <w:color w:val="1F4E79" w:themeColor="accent1" w:themeShade="80"/>
          <w:lang w:val="en-GB"/>
        </w:rPr>
      </w:pPr>
    </w:p>
    <w:p w14:paraId="705B6629" w14:textId="438C1E2A" w:rsidR="00DA6A6A" w:rsidRPr="00191F3B" w:rsidRDefault="00DA6A6A" w:rsidP="00191F3B">
      <w:pPr>
        <w:pStyle w:val="Corpotesto"/>
        <w:spacing w:line="360" w:lineRule="auto"/>
        <w:jc w:val="both"/>
        <w:rPr>
          <w:rFonts w:ascii="Arial" w:hAnsi="Arial" w:cs="Arial"/>
          <w:bCs/>
          <w:color w:val="1F4E79" w:themeColor="accent1" w:themeShade="80"/>
          <w:lang w:val="en-GB"/>
        </w:rPr>
      </w:pPr>
      <w:r w:rsidRPr="00191F3B">
        <w:rPr>
          <w:rFonts w:ascii="Arial" w:hAnsi="Arial" w:cs="Arial"/>
          <w:color w:val="1F4E79" w:themeColor="accent1" w:themeShade="80"/>
          <w:lang w:val="en-GB"/>
        </w:rPr>
        <w:t>We</w:t>
      </w:r>
      <w:r w:rsidR="00C25877">
        <w:rPr>
          <w:rFonts w:ascii="Arial" w:hAnsi="Arial" w:cs="Arial"/>
          <w:color w:val="1F4E79" w:themeColor="accent1" w:themeShade="80"/>
          <w:lang w:val="en-GB"/>
        </w:rPr>
        <w:t>,</w:t>
      </w:r>
      <w:r w:rsidRPr="00191F3B">
        <w:rPr>
          <w:rFonts w:ascii="Arial" w:hAnsi="Arial" w:cs="Arial"/>
          <w:color w:val="1F4E79" w:themeColor="accent1" w:themeShade="80"/>
          <w:lang w:val="en-GB"/>
        </w:rPr>
        <w:t xml:space="preserve"> </w:t>
      </w:r>
      <w:r w:rsidRPr="00191F3B">
        <w:rPr>
          <w:rFonts w:ascii="Arial" w:hAnsi="Arial" w:cs="Arial"/>
          <w:color w:val="1F4E79" w:themeColor="accent1" w:themeShade="80"/>
          <w:highlight w:val="yellow"/>
          <w:lang w:val="en-GB"/>
        </w:rPr>
        <w:t xml:space="preserve">as </w:t>
      </w:r>
      <w:r w:rsidR="00C25877">
        <w:rPr>
          <w:rFonts w:ascii="Arial" w:hAnsi="Arial" w:cs="Arial"/>
          <w:color w:val="1F4E79" w:themeColor="accent1" w:themeShade="80"/>
          <w:highlight w:val="yellow"/>
          <w:lang w:val="en-GB"/>
        </w:rPr>
        <w:t xml:space="preserve">Columbus </w:t>
      </w:r>
      <w:proofErr w:type="spellStart"/>
      <w:r w:rsidR="00191F3B">
        <w:rPr>
          <w:rFonts w:ascii="Arial" w:hAnsi="Arial" w:cs="Arial"/>
          <w:color w:val="1F4E79" w:themeColor="accent1" w:themeShade="80"/>
          <w:highlight w:val="yellow"/>
          <w:lang w:val="en-GB"/>
        </w:rPr>
        <w:t>pte</w:t>
      </w:r>
      <w:proofErr w:type="spellEnd"/>
      <w:r w:rsidR="00191F3B">
        <w:rPr>
          <w:rFonts w:ascii="Arial" w:hAnsi="Arial" w:cs="Arial"/>
          <w:color w:val="1F4E79" w:themeColor="accent1" w:themeShade="80"/>
          <w:highlight w:val="yellow"/>
          <w:lang w:val="en-GB"/>
        </w:rPr>
        <w:t xml:space="preserve"> ltd</w:t>
      </w:r>
      <w:r w:rsidRPr="00191F3B">
        <w:rPr>
          <w:rFonts w:ascii="Arial" w:hAnsi="Arial" w:cs="Arial"/>
          <w:color w:val="1F4E79" w:themeColor="accent1" w:themeShade="80"/>
          <w:highlight w:val="yellow"/>
          <w:lang w:val="en-GB"/>
        </w:rPr>
        <w:t>, represented by me, ________________, as _______________________ (President, Director)</w:t>
      </w:r>
      <w:r w:rsidRPr="00191F3B">
        <w:rPr>
          <w:rFonts w:ascii="Arial" w:hAnsi="Arial" w:cs="Arial"/>
          <w:color w:val="1F4E79" w:themeColor="accent1" w:themeShade="80"/>
          <w:lang w:val="en-GB"/>
        </w:rPr>
        <w:t xml:space="preserve">, </w:t>
      </w:r>
      <w:r w:rsidR="00191F3B">
        <w:rPr>
          <w:rFonts w:ascii="Arial" w:hAnsi="Arial" w:cs="Arial"/>
          <w:color w:val="1F4E79" w:themeColor="accent1" w:themeShade="80"/>
          <w:lang w:val="en-GB"/>
        </w:rPr>
        <w:t xml:space="preserve">are </w:t>
      </w:r>
      <w:r w:rsidRPr="00191F3B">
        <w:rPr>
          <w:rFonts w:ascii="Arial" w:hAnsi="Arial" w:cs="Arial"/>
          <w:color w:val="1F4E79" w:themeColor="accent1" w:themeShade="80"/>
          <w:lang w:val="en-GB"/>
        </w:rPr>
        <w:t xml:space="preserve">very glad to state formally our </w:t>
      </w:r>
      <w:r w:rsidR="00191F3B">
        <w:rPr>
          <w:rFonts w:ascii="Arial" w:hAnsi="Arial" w:cs="Arial"/>
          <w:color w:val="1F4E79" w:themeColor="accent1" w:themeShade="80"/>
          <w:lang w:val="en-GB"/>
        </w:rPr>
        <w:t xml:space="preserve">intent </w:t>
      </w:r>
      <w:r w:rsidRPr="00191F3B">
        <w:rPr>
          <w:rFonts w:ascii="Arial" w:hAnsi="Arial" w:cs="Arial"/>
          <w:color w:val="1F4E79" w:themeColor="accent1" w:themeShade="80"/>
          <w:lang w:val="en-GB"/>
        </w:rPr>
        <w:t xml:space="preserve">to activate an Industrial PhD Position in </w:t>
      </w:r>
      <w:r w:rsidRPr="00191F3B">
        <w:rPr>
          <w:rFonts w:ascii="Arial" w:hAnsi="Arial" w:cs="Arial"/>
          <w:bCs/>
          <w:color w:val="1F4E79" w:themeColor="accent1" w:themeShade="80"/>
          <w:lang w:val="en-GB"/>
        </w:rPr>
        <w:t xml:space="preserve">the International </w:t>
      </w:r>
      <w:r w:rsidR="00C25877">
        <w:rPr>
          <w:rFonts w:ascii="Arial" w:hAnsi="Arial" w:cs="Arial"/>
          <w:bCs/>
          <w:color w:val="1F4E79" w:themeColor="accent1" w:themeShade="80"/>
          <w:lang w:val="en-GB"/>
        </w:rPr>
        <w:t xml:space="preserve">PhD </w:t>
      </w:r>
      <w:r w:rsidRPr="00191F3B">
        <w:rPr>
          <w:rFonts w:ascii="Arial" w:hAnsi="Arial" w:cs="Arial"/>
          <w:bCs/>
          <w:color w:val="1F4E79" w:themeColor="accent1" w:themeShade="80"/>
          <w:lang w:val="en-GB"/>
        </w:rPr>
        <w:t xml:space="preserve">Course </w:t>
      </w:r>
      <w:r w:rsidRPr="00C25877">
        <w:rPr>
          <w:rFonts w:ascii="Arial" w:hAnsi="Arial" w:cs="Arial"/>
          <w:bCs/>
          <w:color w:val="1F4E79" w:themeColor="accent1" w:themeShade="80"/>
          <w:lang w:val="en-GB"/>
        </w:rPr>
        <w:t xml:space="preserve">on </w:t>
      </w:r>
      <w:r w:rsidRPr="00C25877">
        <w:rPr>
          <w:rFonts w:ascii="Arial" w:hAnsi="Arial" w:cs="Arial"/>
          <w:b/>
          <w:i/>
          <w:iCs/>
          <w:color w:val="1F4E79" w:themeColor="accent1" w:themeShade="80"/>
          <w:lang w:val="en-GB"/>
        </w:rPr>
        <w:t>Strategic Engineering</w:t>
      </w:r>
      <w:r w:rsidRPr="00191F3B">
        <w:rPr>
          <w:rFonts w:ascii="Arial" w:hAnsi="Arial" w:cs="Arial"/>
          <w:bCs/>
          <w:color w:val="1F4E79" w:themeColor="accent1" w:themeShade="80"/>
          <w:lang w:val="en-GB"/>
        </w:rPr>
        <w:t xml:space="preserve"> organized by Genoa University to provide an opportunity to our </w:t>
      </w:r>
      <w:r w:rsidR="00BA32DE" w:rsidRPr="00191F3B">
        <w:rPr>
          <w:rFonts w:ascii="Arial" w:hAnsi="Arial" w:cs="Arial"/>
          <w:bCs/>
          <w:color w:val="1F4E79" w:themeColor="accent1" w:themeShade="80"/>
          <w:lang w:val="en-GB"/>
        </w:rPr>
        <w:t xml:space="preserve">top </w:t>
      </w:r>
      <w:r w:rsidRPr="00191F3B">
        <w:rPr>
          <w:rFonts w:ascii="Arial" w:hAnsi="Arial" w:cs="Arial"/>
          <w:bCs/>
          <w:color w:val="1F4E79" w:themeColor="accent1" w:themeShade="80"/>
          <w:lang w:val="en-GB"/>
        </w:rPr>
        <w:t>Employer that has already</w:t>
      </w:r>
      <w:r w:rsidR="00BA32DE" w:rsidRPr="00191F3B">
        <w:rPr>
          <w:rFonts w:ascii="Arial" w:hAnsi="Arial" w:cs="Arial"/>
          <w:bCs/>
          <w:color w:val="1F4E79" w:themeColor="accent1" w:themeShade="80"/>
          <w:lang w:val="en-GB"/>
        </w:rPr>
        <w:t xml:space="preserve"> a MSc (</w:t>
      </w:r>
      <w:proofErr w:type="spellStart"/>
      <w:r w:rsidR="00BA32DE" w:rsidRPr="00191F3B">
        <w:rPr>
          <w:rFonts w:ascii="Arial" w:hAnsi="Arial" w:cs="Arial"/>
          <w:bCs/>
          <w:color w:val="1F4E79" w:themeColor="accent1" w:themeShade="80"/>
          <w:lang w:val="en-GB"/>
        </w:rPr>
        <w:t>Laurea</w:t>
      </w:r>
      <w:proofErr w:type="spellEnd"/>
      <w:r w:rsidR="00BA32DE" w:rsidRPr="00191F3B">
        <w:rPr>
          <w:rFonts w:ascii="Arial" w:hAnsi="Arial" w:cs="Arial"/>
          <w:bCs/>
          <w:color w:val="1F4E79" w:themeColor="accent1" w:themeShade="80"/>
          <w:lang w:val="en-GB"/>
        </w:rPr>
        <w:t xml:space="preserve"> </w:t>
      </w:r>
      <w:proofErr w:type="spellStart"/>
      <w:r w:rsidR="00BA32DE" w:rsidRPr="00191F3B">
        <w:rPr>
          <w:rFonts w:ascii="Arial" w:hAnsi="Arial" w:cs="Arial"/>
          <w:bCs/>
          <w:color w:val="1F4E79" w:themeColor="accent1" w:themeShade="80"/>
          <w:lang w:val="en-GB"/>
        </w:rPr>
        <w:t>Magistrale</w:t>
      </w:r>
      <w:proofErr w:type="spellEnd"/>
      <w:r w:rsidR="00BA32DE" w:rsidRPr="00191F3B">
        <w:rPr>
          <w:rFonts w:ascii="Arial" w:hAnsi="Arial" w:cs="Arial"/>
          <w:bCs/>
          <w:color w:val="1F4E79" w:themeColor="accent1" w:themeShade="80"/>
          <w:lang w:val="en-GB"/>
        </w:rPr>
        <w:t xml:space="preserve">) </w:t>
      </w:r>
      <w:r w:rsidR="00C25877">
        <w:rPr>
          <w:rFonts w:ascii="Arial" w:hAnsi="Arial" w:cs="Arial"/>
          <w:bCs/>
          <w:color w:val="1F4E79" w:themeColor="accent1" w:themeShade="80"/>
          <w:lang w:val="en-GB"/>
        </w:rPr>
        <w:t xml:space="preserve">in </w:t>
      </w:r>
      <w:r w:rsidR="00C25877" w:rsidRPr="00C25877">
        <w:rPr>
          <w:rFonts w:ascii="Arial" w:hAnsi="Arial" w:cs="Arial"/>
          <w:bCs/>
          <w:i/>
          <w:iCs/>
          <w:color w:val="FF0000"/>
          <w:highlight w:val="yellow"/>
          <w:lang w:val="en-GB"/>
        </w:rPr>
        <w:t>Management Engineering</w:t>
      </w:r>
      <w:r w:rsidR="00C25877" w:rsidRPr="00C25877">
        <w:rPr>
          <w:rFonts w:ascii="Arial" w:hAnsi="Arial" w:cs="Arial"/>
          <w:bCs/>
          <w:color w:val="FF0000"/>
          <w:lang w:val="en-GB"/>
        </w:rPr>
        <w:t xml:space="preserve"> </w:t>
      </w:r>
      <w:r w:rsidR="00BA32DE" w:rsidRPr="00191F3B">
        <w:rPr>
          <w:rFonts w:ascii="Arial" w:hAnsi="Arial" w:cs="Arial"/>
          <w:bCs/>
          <w:color w:val="1F4E79" w:themeColor="accent1" w:themeShade="80"/>
          <w:lang w:val="en-GB"/>
        </w:rPr>
        <w:t xml:space="preserve">obtained in </w:t>
      </w:r>
      <w:r w:rsidR="00C25877" w:rsidRPr="00C25877">
        <w:rPr>
          <w:rFonts w:ascii="Arial" w:hAnsi="Arial" w:cs="Arial"/>
          <w:bCs/>
          <w:i/>
          <w:iCs/>
          <w:color w:val="FF0000"/>
          <w:highlight w:val="yellow"/>
          <w:lang w:val="en-GB"/>
        </w:rPr>
        <w:t>Germany</w:t>
      </w:r>
      <w:r w:rsidR="00BA32DE" w:rsidRPr="00191F3B">
        <w:rPr>
          <w:rFonts w:ascii="Arial" w:hAnsi="Arial" w:cs="Arial"/>
          <w:bCs/>
          <w:color w:val="1F4E79" w:themeColor="accent1" w:themeShade="80"/>
          <w:lang w:val="en-GB"/>
        </w:rPr>
        <w:t>.</w:t>
      </w:r>
    </w:p>
    <w:p w14:paraId="642A074B" w14:textId="0D4EABC2" w:rsidR="00BA32DE" w:rsidRPr="00191F3B" w:rsidRDefault="00BA32DE" w:rsidP="00191F3B">
      <w:pPr>
        <w:pStyle w:val="Corpotesto"/>
        <w:spacing w:line="360" w:lineRule="auto"/>
        <w:jc w:val="both"/>
        <w:rPr>
          <w:rFonts w:ascii="Arial" w:hAnsi="Arial" w:cs="Arial"/>
          <w:bCs/>
          <w:color w:val="1F4E79" w:themeColor="accent1" w:themeShade="80"/>
          <w:lang w:val="en-GB"/>
        </w:rPr>
      </w:pPr>
      <w:r w:rsidRPr="00191F3B">
        <w:rPr>
          <w:rFonts w:ascii="Arial" w:hAnsi="Arial" w:cs="Arial"/>
          <w:bCs/>
          <w:color w:val="1F4E79" w:themeColor="accent1" w:themeShade="80"/>
          <w:lang w:val="en-GB"/>
        </w:rPr>
        <w:t xml:space="preserve">We are </w:t>
      </w:r>
      <w:r w:rsidR="00191F3B">
        <w:rPr>
          <w:rFonts w:ascii="Arial" w:hAnsi="Arial" w:cs="Arial"/>
          <w:bCs/>
          <w:color w:val="1F4E79" w:themeColor="accent1" w:themeShade="80"/>
          <w:lang w:val="en-GB"/>
        </w:rPr>
        <w:t xml:space="preserve">attaching the signed </w:t>
      </w:r>
      <w:r w:rsidRPr="00191F3B">
        <w:rPr>
          <w:rFonts w:ascii="Arial" w:hAnsi="Arial" w:cs="Arial"/>
          <w:bCs/>
          <w:color w:val="1F4E79" w:themeColor="accent1" w:themeShade="80"/>
          <w:lang w:val="en-GB"/>
        </w:rPr>
        <w:t xml:space="preserve">agreement and </w:t>
      </w:r>
      <w:r w:rsidR="00191F3B">
        <w:rPr>
          <w:rFonts w:ascii="Arial" w:hAnsi="Arial" w:cs="Arial"/>
          <w:bCs/>
          <w:color w:val="1F4E79" w:themeColor="accent1" w:themeShade="80"/>
          <w:lang w:val="en-GB"/>
        </w:rPr>
        <w:t xml:space="preserve">we are ready </w:t>
      </w:r>
      <w:r w:rsidRPr="00191F3B">
        <w:rPr>
          <w:rFonts w:ascii="Arial" w:hAnsi="Arial" w:cs="Arial"/>
          <w:bCs/>
          <w:color w:val="1F4E79" w:themeColor="accent1" w:themeShade="80"/>
          <w:lang w:val="en-GB"/>
        </w:rPr>
        <w:t>to correspond to Genoa University the tuition fees as stated in it</w:t>
      </w:r>
      <w:r w:rsidR="00C25877">
        <w:rPr>
          <w:rFonts w:ascii="Arial" w:hAnsi="Arial" w:cs="Arial"/>
          <w:bCs/>
          <w:color w:val="1F4E79" w:themeColor="accent1" w:themeShade="80"/>
          <w:lang w:val="en-GB"/>
        </w:rPr>
        <w:t>,</w:t>
      </w:r>
      <w:r w:rsidRPr="00191F3B">
        <w:rPr>
          <w:rFonts w:ascii="Arial" w:hAnsi="Arial" w:cs="Arial"/>
          <w:bCs/>
          <w:color w:val="1F4E79" w:themeColor="accent1" w:themeShade="80"/>
          <w:lang w:val="en-GB"/>
        </w:rPr>
        <w:t xml:space="preserve"> </w:t>
      </w:r>
      <w:proofErr w:type="gramStart"/>
      <w:r w:rsidR="00191F3B">
        <w:rPr>
          <w:rFonts w:ascii="Arial" w:hAnsi="Arial" w:cs="Arial"/>
          <w:bCs/>
          <w:color w:val="1F4E79" w:themeColor="accent1" w:themeShade="80"/>
          <w:lang w:val="en-GB"/>
        </w:rPr>
        <w:t xml:space="preserve">in order </w:t>
      </w:r>
      <w:r w:rsidRPr="00191F3B">
        <w:rPr>
          <w:rFonts w:ascii="Arial" w:hAnsi="Arial" w:cs="Arial"/>
          <w:bCs/>
          <w:color w:val="1F4E79" w:themeColor="accent1" w:themeShade="80"/>
          <w:lang w:val="en-GB"/>
        </w:rPr>
        <w:t>to</w:t>
      </w:r>
      <w:proofErr w:type="gramEnd"/>
      <w:r w:rsidRPr="00191F3B">
        <w:rPr>
          <w:rFonts w:ascii="Arial" w:hAnsi="Arial" w:cs="Arial"/>
          <w:bCs/>
          <w:color w:val="1F4E79" w:themeColor="accent1" w:themeShade="80"/>
          <w:lang w:val="en-GB"/>
        </w:rPr>
        <w:t xml:space="preserve"> activate this position</w:t>
      </w:r>
      <w:r w:rsidR="00191F3B">
        <w:rPr>
          <w:rFonts w:ascii="Arial" w:hAnsi="Arial" w:cs="Arial"/>
          <w:bCs/>
          <w:color w:val="1F4E79" w:themeColor="accent1" w:themeShade="80"/>
          <w:lang w:val="en-GB"/>
        </w:rPr>
        <w:t>,</w:t>
      </w:r>
      <w:r w:rsidRPr="00191F3B">
        <w:rPr>
          <w:rFonts w:ascii="Arial" w:hAnsi="Arial" w:cs="Arial"/>
          <w:bCs/>
          <w:color w:val="1F4E79" w:themeColor="accent1" w:themeShade="80"/>
          <w:lang w:val="en-GB"/>
        </w:rPr>
        <w:t xml:space="preserve"> starting </w:t>
      </w:r>
      <w:r w:rsidR="00191F3B">
        <w:rPr>
          <w:rFonts w:ascii="Arial" w:hAnsi="Arial" w:cs="Arial"/>
          <w:bCs/>
          <w:color w:val="1F4E79" w:themeColor="accent1" w:themeShade="80"/>
          <w:lang w:val="en-GB"/>
        </w:rPr>
        <w:t>from 202</w:t>
      </w:r>
      <w:r w:rsidR="00C25877">
        <w:rPr>
          <w:rFonts w:ascii="Arial" w:hAnsi="Arial" w:cs="Arial"/>
          <w:bCs/>
          <w:color w:val="1F4E79" w:themeColor="accent1" w:themeShade="80"/>
          <w:lang w:val="en-GB"/>
        </w:rPr>
        <w:t>3</w:t>
      </w:r>
      <w:r w:rsidRPr="00191F3B">
        <w:rPr>
          <w:rFonts w:ascii="Arial" w:hAnsi="Arial" w:cs="Arial"/>
          <w:bCs/>
          <w:color w:val="1F4E79" w:themeColor="accent1" w:themeShade="80"/>
          <w:lang w:val="en-GB"/>
        </w:rPr>
        <w:t>.</w:t>
      </w:r>
    </w:p>
    <w:p w14:paraId="329B0B7B" w14:textId="396A853B" w:rsidR="00BA32DE" w:rsidRPr="00191F3B" w:rsidRDefault="00BA32DE" w:rsidP="00191F3B">
      <w:pPr>
        <w:pStyle w:val="Corpotesto"/>
        <w:spacing w:line="360" w:lineRule="auto"/>
        <w:ind w:firstLine="708"/>
        <w:jc w:val="both"/>
        <w:rPr>
          <w:rFonts w:ascii="Arial" w:hAnsi="Arial" w:cs="Arial"/>
          <w:bCs/>
          <w:color w:val="1F4E79" w:themeColor="accent1" w:themeShade="80"/>
          <w:lang w:val="en-GB"/>
        </w:rPr>
      </w:pPr>
      <w:r w:rsidRPr="00191F3B">
        <w:rPr>
          <w:rFonts w:ascii="Arial" w:hAnsi="Arial" w:cs="Arial"/>
          <w:bCs/>
          <w:color w:val="1F4E79" w:themeColor="accent1" w:themeShade="80"/>
          <w:lang w:val="en-GB"/>
        </w:rPr>
        <w:t>Sincerely</w:t>
      </w:r>
    </w:p>
    <w:p w14:paraId="503E26C9" w14:textId="1E5FA59D" w:rsidR="00DA6A6A" w:rsidRPr="00191F3B" w:rsidRDefault="00DA6A6A" w:rsidP="00BA32DE">
      <w:pPr>
        <w:jc w:val="both"/>
        <w:rPr>
          <w:rFonts w:ascii="Arial" w:hAnsi="Arial" w:cs="Arial"/>
          <w:color w:val="1F4E79" w:themeColor="accent1" w:themeShade="80"/>
          <w:lang w:val="en-GB"/>
        </w:rPr>
      </w:pPr>
    </w:p>
    <w:p w14:paraId="56612EE2" w14:textId="69506C71" w:rsidR="00BA32DE" w:rsidRPr="00191F3B" w:rsidRDefault="00BA32DE" w:rsidP="00BA32DE">
      <w:pPr>
        <w:jc w:val="both"/>
        <w:rPr>
          <w:rFonts w:ascii="Arial" w:hAnsi="Arial" w:cs="Arial"/>
          <w:color w:val="1F4E79" w:themeColor="accent1" w:themeShade="80"/>
          <w:lang w:val="en-GB"/>
        </w:rPr>
      </w:pPr>
    </w:p>
    <w:p w14:paraId="4D5D0ACF" w14:textId="6511318F" w:rsidR="00BA32DE" w:rsidRPr="00191F3B" w:rsidRDefault="00BA32DE" w:rsidP="00BA32DE">
      <w:pPr>
        <w:jc w:val="both"/>
        <w:rPr>
          <w:rFonts w:ascii="Arial" w:hAnsi="Arial" w:cs="Arial"/>
          <w:color w:val="1F4E79" w:themeColor="accent1" w:themeShade="80"/>
          <w:lang w:val="en-GB"/>
        </w:rPr>
      </w:pPr>
      <w:r w:rsidRPr="00191F3B">
        <w:rPr>
          <w:rFonts w:ascii="Arial" w:hAnsi="Arial" w:cs="Arial"/>
          <w:color w:val="1F4E79" w:themeColor="accent1" w:themeShade="80"/>
          <w:lang w:val="en-GB"/>
        </w:rPr>
        <w:tab/>
      </w:r>
    </w:p>
    <w:p w14:paraId="5FA72FD6" w14:textId="2BE30C5F" w:rsidR="00BA32DE" w:rsidRPr="00191F3B" w:rsidRDefault="00BA32DE" w:rsidP="00BA32DE">
      <w:pPr>
        <w:jc w:val="both"/>
        <w:rPr>
          <w:rFonts w:ascii="Arial" w:hAnsi="Arial" w:cs="Arial"/>
          <w:color w:val="1F4E79" w:themeColor="accent1" w:themeShade="80"/>
          <w:lang w:val="en-GB"/>
        </w:rPr>
      </w:pPr>
    </w:p>
    <w:p w14:paraId="405E5401" w14:textId="77777777" w:rsidR="00BA32DE" w:rsidRPr="00191F3B" w:rsidRDefault="00BA32DE" w:rsidP="00BA32DE">
      <w:pPr>
        <w:jc w:val="both"/>
        <w:rPr>
          <w:rFonts w:ascii="Arial" w:hAnsi="Arial" w:cs="Arial"/>
          <w:color w:val="1F4E79" w:themeColor="accent1" w:themeShade="80"/>
          <w:lang w:val="en-GB"/>
        </w:rPr>
      </w:pPr>
    </w:p>
    <w:p w14:paraId="62506540" w14:textId="5EC7002D" w:rsidR="00BA32DE" w:rsidRPr="00C25877" w:rsidRDefault="00BA32DE" w:rsidP="00BA32DE">
      <w:pPr>
        <w:ind w:left="5664" w:firstLine="708"/>
        <w:jc w:val="both"/>
        <w:rPr>
          <w:rFonts w:ascii="Arial" w:hAnsi="Arial" w:cs="Arial"/>
          <w:color w:val="FF0000"/>
          <w:lang w:val="en-GB"/>
        </w:rPr>
      </w:pPr>
      <w:r w:rsidRPr="00C25877">
        <w:rPr>
          <w:rFonts w:ascii="Arial" w:hAnsi="Arial" w:cs="Arial"/>
          <w:color w:val="FF0000"/>
          <w:highlight w:val="yellow"/>
          <w:lang w:val="en-GB"/>
        </w:rPr>
        <w:t>XXXXX</w:t>
      </w:r>
    </w:p>
    <w:p w14:paraId="135EAF7E" w14:textId="1D847870" w:rsidR="009C05BC" w:rsidRPr="00C25877" w:rsidRDefault="009C05BC" w:rsidP="009C05BC">
      <w:pPr>
        <w:ind w:left="4248" w:firstLine="708"/>
        <w:jc w:val="both"/>
        <w:rPr>
          <w:rFonts w:ascii="Arial" w:hAnsi="Arial" w:cs="Arial"/>
          <w:color w:val="FF0000"/>
          <w:lang w:val="en-GB"/>
        </w:rPr>
      </w:pPr>
      <w:r w:rsidRPr="00C25877">
        <w:rPr>
          <w:rFonts w:ascii="Arial" w:hAnsi="Arial" w:cs="Arial"/>
          <w:color w:val="FF0000"/>
          <w:highlight w:val="yellow"/>
          <w:lang w:val="en-GB"/>
        </w:rPr>
        <w:t xml:space="preserve">         </w:t>
      </w:r>
      <w:r w:rsidR="00C25877" w:rsidRPr="00C25877">
        <w:rPr>
          <w:rFonts w:ascii="Arial" w:hAnsi="Arial" w:cs="Arial"/>
          <w:color w:val="FF0000"/>
          <w:highlight w:val="yellow"/>
          <w:lang w:val="en-GB"/>
        </w:rPr>
        <w:t xml:space="preserve">         Columbus </w:t>
      </w:r>
      <w:r w:rsidRPr="00C25877">
        <w:rPr>
          <w:rFonts w:ascii="Arial" w:hAnsi="Arial" w:cs="Arial"/>
          <w:color w:val="FF0000"/>
          <w:highlight w:val="yellow"/>
          <w:lang w:val="en-GB"/>
        </w:rPr>
        <w:t xml:space="preserve">President </w:t>
      </w:r>
    </w:p>
    <w:sectPr w:rsidR="009C05BC" w:rsidRPr="00C25877">
      <w:headerReference w:type="default" r:id="rId9"/>
      <w:footerReference w:type="default" r:id="rId10"/>
      <w:pgSz w:w="11906" w:h="16838"/>
      <w:pgMar w:top="1417" w:right="1134" w:bottom="1134" w:left="1134" w:header="720" w:footer="720" w:gutter="0"/>
      <w:cols w:space="720"/>
      <w:formProt w:val="0"/>
      <w:docGrid w:linePitch="6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6F99" w14:textId="77777777" w:rsidR="006508F6" w:rsidRDefault="006508F6">
      <w:r>
        <w:separator/>
      </w:r>
    </w:p>
  </w:endnote>
  <w:endnote w:type="continuationSeparator" w:id="0">
    <w:p w14:paraId="69009D7E" w14:textId="77777777" w:rsidR="006508F6" w:rsidRDefault="0065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 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panose1 w:val="00000000000000000000"/>
    <w:charset w:val="8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45A7" w14:textId="42F0D43A" w:rsidR="0002774D" w:rsidRDefault="00727958">
    <w:pPr>
      <w:pStyle w:val="Pidipagina"/>
      <w:jc w:val="center"/>
    </w:pPr>
    <w:r>
      <w:fldChar w:fldCharType="begin"/>
    </w:r>
    <w:r>
      <w:instrText>PAGE</w:instrText>
    </w:r>
    <w:r>
      <w:fldChar w:fldCharType="separate"/>
    </w:r>
    <w:r w:rsidR="00462994">
      <w:rPr>
        <w:noProof/>
      </w:rPr>
      <w:t>3</w:t>
    </w:r>
    <w:r>
      <w:fldChar w:fldCharType="end"/>
    </w:r>
  </w:p>
  <w:p w14:paraId="1A2BFE19" w14:textId="77777777" w:rsidR="0002774D" w:rsidRDefault="000277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0FFB" w14:textId="77777777" w:rsidR="006508F6" w:rsidRDefault="006508F6">
      <w:r>
        <w:separator/>
      </w:r>
    </w:p>
  </w:footnote>
  <w:footnote w:type="continuationSeparator" w:id="0">
    <w:p w14:paraId="424993C7" w14:textId="77777777" w:rsidR="006508F6" w:rsidRDefault="00650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422F" w14:textId="77777777" w:rsidR="0002774D" w:rsidRDefault="0002774D">
    <w:pPr>
      <w:pStyle w:val="Intestazione"/>
    </w:pPr>
  </w:p>
  <w:p w14:paraId="1EA2BB40" w14:textId="77777777" w:rsidR="0002774D" w:rsidRDefault="0002774D">
    <w:pPr>
      <w:pStyle w:val="Intestazione"/>
    </w:pPr>
  </w:p>
  <w:p w14:paraId="63F6463D" w14:textId="77777777" w:rsidR="0002774D" w:rsidRDefault="000277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9EA"/>
    <w:multiLevelType w:val="multilevel"/>
    <w:tmpl w:val="4E72BA66"/>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E244E3"/>
    <w:multiLevelType w:val="multilevel"/>
    <w:tmpl w:val="E0B04F5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2649751C"/>
    <w:multiLevelType w:val="multilevel"/>
    <w:tmpl w:val="F85A5CD0"/>
    <w:lvl w:ilvl="0">
      <w:start w:val="1"/>
      <w:numFmt w:val="lowerLetter"/>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7F8477E"/>
    <w:multiLevelType w:val="multilevel"/>
    <w:tmpl w:val="E7B25A00"/>
    <w:lvl w:ilvl="0">
      <w:start w:val="1"/>
      <w:numFmt w:val="none"/>
      <w:pStyle w:val="Titolo1"/>
      <w:suff w:val="nothing"/>
      <w:lvlText w:val=""/>
      <w:lvlJc w:val="left"/>
      <w:pPr>
        <w:ind w:left="432" w:hanging="432"/>
      </w:pPr>
    </w:lvl>
    <w:lvl w:ilvl="1">
      <w:start w:val="1"/>
      <w:numFmt w:val="none"/>
      <w:pStyle w:val="Titolo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78D71934"/>
    <w:multiLevelType w:val="multilevel"/>
    <w:tmpl w:val="189EA8D2"/>
    <w:lvl w:ilvl="0">
      <w:start w:val="1"/>
      <w:numFmt w:val="bullet"/>
      <w:lvlText w:val="-"/>
      <w:lvlJc w:val="left"/>
      <w:pPr>
        <w:ind w:left="720" w:hanging="360"/>
      </w:pPr>
      <w:rPr>
        <w:rFonts w:ascii="Times New Roman" w:hAnsi="Times New Roman" w:cs="Times New Roman" w:hint="default"/>
        <w:b/>
        <w:color w:val="548DD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894899675">
    <w:abstractNumId w:val="3"/>
  </w:num>
  <w:num w:numId="2" w16cid:durableId="917979068">
    <w:abstractNumId w:val="1"/>
  </w:num>
  <w:num w:numId="3" w16cid:durableId="723065038">
    <w:abstractNumId w:val="2"/>
  </w:num>
  <w:num w:numId="4" w16cid:durableId="1964114913">
    <w:abstractNumId w:val="4"/>
  </w:num>
  <w:num w:numId="5" w16cid:durableId="141250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74D"/>
    <w:rsid w:val="0002774D"/>
    <w:rsid w:val="0002791F"/>
    <w:rsid w:val="0004551F"/>
    <w:rsid w:val="000A406B"/>
    <w:rsid w:val="0014302D"/>
    <w:rsid w:val="00191F3B"/>
    <w:rsid w:val="001F11EE"/>
    <w:rsid w:val="001F34E4"/>
    <w:rsid w:val="002220CD"/>
    <w:rsid w:val="00285C9C"/>
    <w:rsid w:val="003A46A8"/>
    <w:rsid w:val="00462994"/>
    <w:rsid w:val="004E5A24"/>
    <w:rsid w:val="005C7395"/>
    <w:rsid w:val="00623709"/>
    <w:rsid w:val="00631D37"/>
    <w:rsid w:val="006508F6"/>
    <w:rsid w:val="00680D63"/>
    <w:rsid w:val="00727958"/>
    <w:rsid w:val="007930ED"/>
    <w:rsid w:val="008A7B07"/>
    <w:rsid w:val="00935DC6"/>
    <w:rsid w:val="00940083"/>
    <w:rsid w:val="0094318A"/>
    <w:rsid w:val="00953058"/>
    <w:rsid w:val="00973152"/>
    <w:rsid w:val="00990A2D"/>
    <w:rsid w:val="00997D34"/>
    <w:rsid w:val="009C05BC"/>
    <w:rsid w:val="009C0EFE"/>
    <w:rsid w:val="00B04F42"/>
    <w:rsid w:val="00B419FD"/>
    <w:rsid w:val="00B45AF2"/>
    <w:rsid w:val="00BA32DE"/>
    <w:rsid w:val="00BB4B42"/>
    <w:rsid w:val="00BC2F6E"/>
    <w:rsid w:val="00C25877"/>
    <w:rsid w:val="00C92B86"/>
    <w:rsid w:val="00CA5979"/>
    <w:rsid w:val="00CF74B9"/>
    <w:rsid w:val="00D375E9"/>
    <w:rsid w:val="00DA6A6A"/>
    <w:rsid w:val="00E30726"/>
    <w:rsid w:val="00E81759"/>
    <w:rsid w:val="00E838F9"/>
    <w:rsid w:val="00EA2C1D"/>
    <w:rsid w:val="00EB1275"/>
    <w:rsid w:val="00EE4B83"/>
    <w:rsid w:val="00FD7B4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5E98"/>
  <w15:docId w15:val="{8C0D0E23-39BB-4C1C-9E7C-20B89051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6A6A"/>
    <w:pPr>
      <w:suppressAutoHyphens/>
    </w:pPr>
    <w:rPr>
      <w:lang w:eastAsia="ar-SA"/>
    </w:rPr>
  </w:style>
  <w:style w:type="paragraph" w:styleId="Titolo1">
    <w:name w:val="heading 1"/>
    <w:basedOn w:val="Normale"/>
    <w:next w:val="Normale"/>
    <w:qFormat/>
    <w:pPr>
      <w:keepNext/>
      <w:numPr>
        <w:numId w:val="1"/>
      </w:numPr>
      <w:outlineLvl w:val="0"/>
    </w:pPr>
    <w:rPr>
      <w:b/>
    </w:rPr>
  </w:style>
  <w:style w:type="paragraph" w:styleId="Titolo2">
    <w:name w:val="heading 2"/>
    <w:basedOn w:val="Normale"/>
    <w:next w:val="Normale"/>
    <w:qFormat/>
    <w:pPr>
      <w:keepNext/>
      <w:numPr>
        <w:ilvl w:val="1"/>
        <w:numId w:val="1"/>
      </w:numPr>
      <w:outlineLvl w:val="1"/>
    </w:pPr>
    <w:rPr>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Symbol" w:hAnsi="Symbol" w:cs="Symbo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10z0">
    <w:name w:val="WW8Num10z0"/>
    <w:qFormat/>
    <w:rPr>
      <w:rFonts w:ascii="Arial" w:hAnsi="Arial" w:cs="Aria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b w:val="0"/>
      <w:bCs/>
      <w:i w:val="0"/>
      <w:iCs w:val="0"/>
      <w:sz w:val="24"/>
      <w:szCs w:val="24"/>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Symbol" w:hAnsi="Symbol" w:cs="Symbol"/>
      <w:b w:val="0"/>
      <w:bCs w:val="0"/>
      <w:sz w:val="24"/>
      <w:szCs w:val="24"/>
      <w:lang w:val="it-IT"/>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color w:val="548DD4"/>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eastAsia="Times New Roman" w:hAnsi="Times New Roman" w:cs="Times New Roman"/>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1z0">
    <w:name w:val="WW8Num21z0"/>
    <w:qFormat/>
    <w:rPr>
      <w:rFonts w:ascii="Times New Roman" w:eastAsia="Times New Roman" w:hAnsi="Times New Roman" w:cs="Times New Roman"/>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cs="Times New Roman"/>
      <w:i w:val="0"/>
      <w:iCs w:val="0"/>
    </w:rPr>
  </w:style>
  <w:style w:type="character" w:customStyle="1" w:styleId="WW8Num26z0">
    <w:name w:val="WW8Num26z0"/>
    <w:qFormat/>
    <w:rPr>
      <w:rFonts w:ascii="Times New Roman" w:eastAsia="Times New Roman" w:hAnsi="Times New Roman" w:cs="Times New Roman"/>
    </w:rPr>
  </w:style>
  <w:style w:type="character" w:customStyle="1" w:styleId="WW8Num26z1">
    <w:name w:val="WW8Num26z1"/>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val="0"/>
      <w:bCs/>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Times New Roman" w:eastAsia="Times New Roman" w:hAnsi="Times New Roman" w:cs="Times New Roman"/>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eastAsia="Times New Roman" w:hAnsi="Times New Roman" w:cs="Times New Roman"/>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Carpredefinitoparagrafo1">
    <w:name w:val="Car. predefinito paragrafo1"/>
    <w:qFormat/>
  </w:style>
  <w:style w:type="character" w:styleId="Numeropagina">
    <w:name w:val="page number"/>
    <w:basedOn w:val="Carpredefinitoparagrafo1"/>
    <w:qFormat/>
  </w:style>
  <w:style w:type="character" w:customStyle="1" w:styleId="TestofumettoCarattere">
    <w:name w:val="Testo fumetto Carattere"/>
    <w:qFormat/>
    <w:rPr>
      <w:rFonts w:ascii="Tahoma" w:hAnsi="Tahoma" w:cs="Tahoma"/>
      <w:sz w:val="16"/>
      <w:szCs w:val="16"/>
    </w:rPr>
  </w:style>
  <w:style w:type="character" w:customStyle="1" w:styleId="Rimandocommento1">
    <w:name w:val="Rimando commento1"/>
    <w:qFormat/>
    <w:rPr>
      <w:sz w:val="16"/>
      <w:szCs w:val="16"/>
    </w:rPr>
  </w:style>
  <w:style w:type="character" w:customStyle="1" w:styleId="TestocommentoCarattere">
    <w:name w:val="Testo commento Carattere"/>
    <w:basedOn w:val="Carpredefinitoparagrafo1"/>
    <w:qFormat/>
  </w:style>
  <w:style w:type="character" w:customStyle="1" w:styleId="SoggettocommentoCarattere">
    <w:name w:val="Soggetto commento Carattere"/>
    <w:qFormat/>
    <w:rPr>
      <w:b/>
      <w:bCs/>
    </w:rPr>
  </w:style>
  <w:style w:type="character" w:customStyle="1" w:styleId="apple-converted-space">
    <w:name w:val="apple-converted-space"/>
    <w:qFormat/>
  </w:style>
  <w:style w:type="character" w:customStyle="1" w:styleId="Enfasi">
    <w:name w:val="Enfasi"/>
    <w:qFormat/>
    <w:rPr>
      <w:i/>
      <w:iCs/>
    </w:rPr>
  </w:style>
  <w:style w:type="character" w:customStyle="1" w:styleId="Corpodeltesto3Carattere">
    <w:name w:val="Corpo del testo 3 Carattere"/>
    <w:qFormat/>
    <w:rPr>
      <w:sz w:val="16"/>
      <w:szCs w:val="16"/>
    </w:rPr>
  </w:style>
  <w:style w:type="character" w:customStyle="1" w:styleId="RientrocorpodeltestoCarattere">
    <w:name w:val="Rientro corpo del testo Carattere"/>
    <w:qFormat/>
    <w:rPr>
      <w:sz w:val="24"/>
      <w:szCs w:val="24"/>
    </w:rPr>
  </w:style>
  <w:style w:type="character" w:customStyle="1" w:styleId="TestonormaleCarattere">
    <w:name w:val="Testo normale Carattere"/>
    <w:qFormat/>
    <w:rPr>
      <w:rFonts w:ascii="Calibri" w:hAnsi="Calibri" w:cs="Calibri"/>
      <w:sz w:val="22"/>
      <w:szCs w:val="21"/>
    </w:rPr>
  </w:style>
  <w:style w:type="character" w:customStyle="1" w:styleId="PidipaginaCarattere">
    <w:name w:val="Piè di pagina Carattere"/>
    <w:qFormat/>
  </w:style>
  <w:style w:type="character" w:customStyle="1" w:styleId="CollegamentoInternet">
    <w:name w:val="Collegamento Internet"/>
    <w:basedOn w:val="Carpredefinitoparagrafo"/>
    <w:uiPriority w:val="99"/>
    <w:semiHidden/>
    <w:unhideWhenUsed/>
    <w:rsid w:val="009D7618"/>
    <w:rPr>
      <w:color w:val="0000FF"/>
      <w:u w:val="single"/>
    </w:rPr>
  </w:style>
  <w:style w:type="character" w:customStyle="1" w:styleId="ListLabel1">
    <w:name w:val="ListLabel 1"/>
    <w:qFormat/>
    <w:rPr>
      <w:rFonts w:ascii="Tahoma" w:hAnsi="Tahoma" w:cs="Times New Roman"/>
      <w:b/>
      <w:color w:val="548DD4"/>
    </w:rPr>
  </w:style>
  <w:style w:type="character" w:customStyle="1" w:styleId="ListLabel2">
    <w:name w:val="ListLabel 2"/>
    <w:qFormat/>
    <w:rPr>
      <w:rFonts w:ascii="Tahoma" w:eastAsia="ヒラギノ角ゴ Pro W3" w:hAnsi="Tahoma" w:cs="Tahoma"/>
      <w:color w:val="000000"/>
    </w:rPr>
  </w:style>
  <w:style w:type="paragraph" w:styleId="Titolo">
    <w:name w:val="Title"/>
    <w:basedOn w:val="Normale"/>
    <w:next w:val="Corpotesto"/>
    <w:qFormat/>
    <w:pPr>
      <w:keepNext/>
      <w:spacing w:before="240" w:after="120"/>
    </w:pPr>
    <w:rPr>
      <w:rFonts w:ascii="Liberation Sans" w:eastAsia="Noto Sans CJK SC Regular" w:hAnsi="Liberation Sans" w:cs="Lohit Devanagari"/>
      <w:sz w:val="28"/>
      <w:szCs w:val="28"/>
    </w:rPr>
  </w:style>
  <w:style w:type="paragraph" w:styleId="Corpotesto">
    <w:name w:val="Body Text"/>
    <w:basedOn w:val="Normale"/>
    <w:link w:val="CorpotestoCarattere"/>
    <w:pPr>
      <w:jc w:val="center"/>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ice">
    <w:name w:val="Indice"/>
    <w:basedOn w:val="Normale"/>
    <w:qFormat/>
    <w:pPr>
      <w:suppressLineNumbers/>
    </w:pPr>
    <w:rPr>
      <w:rFonts w:cs="Arial"/>
    </w:rPr>
  </w:style>
  <w:style w:type="paragraph" w:customStyle="1" w:styleId="Intestazione1">
    <w:name w:val="Intestazione1"/>
    <w:basedOn w:val="Normale"/>
    <w:next w:val="Corpotesto"/>
    <w:qFormat/>
    <w:pPr>
      <w:keepNext/>
      <w:spacing w:before="240" w:after="120"/>
    </w:pPr>
    <w:rPr>
      <w:rFonts w:ascii="Arial" w:eastAsia="Microsoft YaHei" w:hAnsi="Arial" w:cs="Arial"/>
      <w:sz w:val="28"/>
      <w:szCs w:val="28"/>
    </w:rPr>
  </w:style>
  <w:style w:type="paragraph" w:customStyle="1" w:styleId="Didascalia1">
    <w:name w:val="Didascalia1"/>
    <w:basedOn w:val="Normale"/>
    <w:qFormat/>
    <w:pPr>
      <w:suppressLineNumbers/>
      <w:spacing w:before="120" w:after="120"/>
    </w:pPr>
    <w:rPr>
      <w:rFonts w:cs="Arial"/>
      <w:i/>
      <w:iCs/>
      <w:sz w:val="24"/>
      <w:szCs w:val="24"/>
    </w:rPr>
  </w:style>
  <w:style w:type="paragraph" w:customStyle="1" w:styleId="Corpodeltesto22">
    <w:name w:val="Corpo del testo 22"/>
    <w:basedOn w:val="Normale"/>
    <w:qFormat/>
    <w:pPr>
      <w:jc w:val="both"/>
    </w:pPr>
  </w:style>
  <w:style w:type="paragraph" w:customStyle="1" w:styleId="Mappadocumento1">
    <w:name w:val="Mappa documento1"/>
    <w:basedOn w:val="Normale"/>
    <w:qFormat/>
    <w:pPr>
      <w:shd w:val="clear" w:color="auto" w:fill="000080"/>
    </w:pPr>
    <w:rPr>
      <w:rFonts w:ascii="Tahoma" w:hAnsi="Tahoma" w:cs="Tahoma"/>
    </w:rPr>
  </w:style>
  <w:style w:type="paragraph" w:styleId="Intestazione">
    <w:name w:val="header"/>
    <w:basedOn w:val="Normale"/>
  </w:style>
  <w:style w:type="paragraph" w:styleId="Pidipagina">
    <w:name w:val="footer"/>
    <w:basedOn w:val="Normale"/>
  </w:style>
  <w:style w:type="paragraph" w:styleId="Testofumetto">
    <w:name w:val="Balloon Text"/>
    <w:basedOn w:val="Normale"/>
    <w:qFormat/>
    <w:rPr>
      <w:rFonts w:ascii="Tahoma" w:hAnsi="Tahoma" w:cs="Tahoma"/>
      <w:sz w:val="16"/>
      <w:szCs w:val="16"/>
      <w:lang w:val="x-none"/>
    </w:rPr>
  </w:style>
  <w:style w:type="paragraph" w:customStyle="1" w:styleId="Testocommento1">
    <w:name w:val="Testo commento1"/>
    <w:basedOn w:val="Normale"/>
    <w:qFormat/>
  </w:style>
  <w:style w:type="paragraph" w:styleId="Soggettocommento">
    <w:name w:val="annotation subject"/>
    <w:basedOn w:val="Testocommento1"/>
    <w:next w:val="Testocommento1"/>
    <w:qFormat/>
    <w:rPr>
      <w:b/>
      <w:bCs/>
      <w:lang w:val="x-none"/>
    </w:rPr>
  </w:style>
  <w:style w:type="paragraph" w:customStyle="1" w:styleId="Corpodeltesto21">
    <w:name w:val="Corpo del testo 21"/>
    <w:qFormat/>
    <w:pPr>
      <w:suppressAutoHyphens/>
      <w:spacing w:line="479" w:lineRule="atLeast"/>
      <w:jc w:val="both"/>
    </w:pPr>
    <w:rPr>
      <w:rFonts w:ascii="Arial" w:eastAsia="ヒラギノ角ゴ Pro W3" w:hAnsi="Arial" w:cs="Arial"/>
      <w:color w:val="000000"/>
      <w:sz w:val="22"/>
      <w:lang w:eastAsia="ar-SA"/>
    </w:rPr>
  </w:style>
  <w:style w:type="paragraph" w:customStyle="1" w:styleId="Corpodeltesto31">
    <w:name w:val="Corpo del testo 31"/>
    <w:basedOn w:val="Normale"/>
    <w:qFormat/>
    <w:pPr>
      <w:spacing w:after="120"/>
    </w:pPr>
    <w:rPr>
      <w:sz w:val="16"/>
      <w:szCs w:val="16"/>
      <w:lang w:val="x-none"/>
    </w:rPr>
  </w:style>
  <w:style w:type="paragraph" w:styleId="Rientrocorpodeltesto">
    <w:name w:val="Body Text Indent"/>
    <w:basedOn w:val="Normale"/>
    <w:pPr>
      <w:spacing w:after="120"/>
      <w:ind w:left="283"/>
    </w:pPr>
    <w:rPr>
      <w:sz w:val="24"/>
      <w:szCs w:val="24"/>
      <w:lang w:val="x-none"/>
    </w:rPr>
  </w:style>
  <w:style w:type="paragraph" w:customStyle="1" w:styleId="Testonormale1">
    <w:name w:val="Testo normale1"/>
    <w:basedOn w:val="Normale"/>
    <w:qFormat/>
    <w:rPr>
      <w:rFonts w:ascii="Calibri" w:hAnsi="Calibri" w:cs="Calibri"/>
      <w:sz w:val="22"/>
      <w:szCs w:val="21"/>
      <w:lang w:val="x-none"/>
    </w:rPr>
  </w:style>
  <w:style w:type="paragraph" w:customStyle="1" w:styleId="BodyText21">
    <w:name w:val="Body Text 21"/>
    <w:qFormat/>
    <w:pPr>
      <w:suppressAutoHyphens/>
      <w:spacing w:line="479" w:lineRule="atLeast"/>
      <w:jc w:val="both"/>
    </w:pPr>
    <w:rPr>
      <w:rFonts w:ascii="Arial" w:eastAsia="ヒラギノ角ゴ Pro W3" w:hAnsi="Arial" w:cs="Arial"/>
      <w:color w:val="000000"/>
      <w:sz w:val="22"/>
      <w:lang w:eastAsia="ar-SA"/>
    </w:rPr>
  </w:style>
  <w:style w:type="paragraph" w:customStyle="1" w:styleId="NormaleWeb1">
    <w:name w:val="Normale (Web)1"/>
    <w:basedOn w:val="Normale"/>
    <w:qFormat/>
    <w:pPr>
      <w:spacing w:before="100" w:after="100"/>
    </w:pPr>
    <w:rPr>
      <w:lang w:val="en-US"/>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qFormat/>
    <w:pPr>
      <w:jc w:val="center"/>
    </w:pPr>
    <w:rPr>
      <w:b/>
      <w:bCs/>
    </w:rPr>
  </w:style>
  <w:style w:type="character" w:styleId="Rimandocommento">
    <w:name w:val="annotation reference"/>
    <w:basedOn w:val="Carpredefinitoparagrafo"/>
    <w:uiPriority w:val="99"/>
    <w:semiHidden/>
    <w:unhideWhenUsed/>
    <w:rsid w:val="00E838F9"/>
    <w:rPr>
      <w:sz w:val="16"/>
      <w:szCs w:val="16"/>
    </w:rPr>
  </w:style>
  <w:style w:type="paragraph" w:styleId="Testocommento">
    <w:name w:val="annotation text"/>
    <w:basedOn w:val="Normale"/>
    <w:link w:val="TestocommentoCarattere1"/>
    <w:uiPriority w:val="99"/>
    <w:unhideWhenUsed/>
    <w:rsid w:val="00E838F9"/>
  </w:style>
  <w:style w:type="character" w:customStyle="1" w:styleId="TestocommentoCarattere1">
    <w:name w:val="Testo commento Carattere1"/>
    <w:basedOn w:val="Carpredefinitoparagrafo"/>
    <w:link w:val="Testocommento"/>
    <w:uiPriority w:val="99"/>
    <w:rsid w:val="00E838F9"/>
    <w:rPr>
      <w:lang w:eastAsia="ar-SA"/>
    </w:rPr>
  </w:style>
  <w:style w:type="character" w:customStyle="1" w:styleId="CorpotestoCarattere">
    <w:name w:val="Corpo testo Carattere"/>
    <w:basedOn w:val="Carpredefinitoparagrafo"/>
    <w:link w:val="Corpotesto"/>
    <w:rsid w:val="00DA6A6A"/>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z.com/kudoz/italian-to-english/other/1107186-lettera-raccomandata-a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B27D9-67F9-4D02-A5EF-791A29AF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2482</Words>
  <Characters>14153</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Università di Genova</Company>
  <LinksUpToDate>false</LinksUpToDate>
  <CharactersWithSpaces>16602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Siri</dc:creator>
  <dc:description/>
  <cp:lastModifiedBy>agostino</cp:lastModifiedBy>
  <cp:revision>8</cp:revision>
  <cp:lastPrinted>2019-08-14T06:44:00Z</cp:lastPrinted>
  <dcterms:created xsi:type="dcterms:W3CDTF">2022-12-24T09:43:00Z</dcterms:created>
  <dcterms:modified xsi:type="dcterms:W3CDTF">2023-01-29T18:02:00Z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Università di Genova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